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DB" w:rsidRDefault="008A15DB" w:rsidP="00510326">
      <w:pPr>
        <w:spacing w:after="0"/>
        <w:ind w:right="744"/>
        <w:rPr>
          <w:rFonts w:cs="Arial"/>
          <w:color w:val="000000" w:themeColor="text1"/>
          <w:sz w:val="22"/>
          <w:szCs w:val="22"/>
          <w:lang w:eastAsia="fr-CA"/>
        </w:rPr>
      </w:pPr>
      <w:bookmarkStart w:id="0" w:name="_GoBack"/>
      <w:bookmarkEnd w:id="0"/>
    </w:p>
    <w:p w:rsidR="00187400" w:rsidRPr="00603363" w:rsidRDefault="00287011" w:rsidP="008A15DB">
      <w:pPr>
        <w:spacing w:after="0"/>
        <w:ind w:right="744"/>
        <w:jc w:val="both"/>
        <w:rPr>
          <w:rFonts w:asciiTheme="minorHAnsi" w:hAnsiTheme="minorHAnsi" w:cs="Arial"/>
          <w:color w:val="000000" w:themeColor="text1"/>
          <w:sz w:val="22"/>
          <w:szCs w:val="22"/>
          <w:u w:val="single"/>
          <w:lang w:eastAsia="fr-CA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u w:val="single"/>
          <w:lang w:eastAsia="fr-CA"/>
        </w:rPr>
        <w:t>PAR COURRIEL</w:t>
      </w:r>
    </w:p>
    <w:p w:rsidR="00603363" w:rsidRPr="00603363" w:rsidRDefault="00603363" w:rsidP="00603363">
      <w:pPr>
        <w:pStyle w:val="En-tte"/>
        <w:tabs>
          <w:tab w:val="clear" w:pos="4320"/>
          <w:tab w:val="clear" w:pos="8640"/>
        </w:tabs>
        <w:rPr>
          <w:sz w:val="22"/>
          <w:szCs w:val="22"/>
        </w:rPr>
      </w:pPr>
    </w:p>
    <w:p w:rsidR="00603363" w:rsidRPr="00603363" w:rsidRDefault="00603363" w:rsidP="00603363">
      <w:pPr>
        <w:pStyle w:val="En-tte"/>
        <w:tabs>
          <w:tab w:val="clear" w:pos="4320"/>
          <w:tab w:val="clear" w:pos="8640"/>
        </w:tabs>
        <w:rPr>
          <w:sz w:val="22"/>
          <w:szCs w:val="22"/>
        </w:rPr>
      </w:pPr>
    </w:p>
    <w:p w:rsidR="00603363" w:rsidRPr="00603363" w:rsidRDefault="00603363" w:rsidP="00603363">
      <w:pPr>
        <w:spacing w:after="0"/>
        <w:jc w:val="both"/>
        <w:rPr>
          <w:rFonts w:ascii="Calibri" w:hAnsi="Calibri"/>
          <w:sz w:val="22"/>
          <w:szCs w:val="22"/>
        </w:rPr>
      </w:pPr>
      <w:r w:rsidRPr="00603363">
        <w:rPr>
          <w:rFonts w:ascii="Calibri" w:hAnsi="Calibri"/>
          <w:sz w:val="22"/>
          <w:szCs w:val="22"/>
        </w:rPr>
        <w:t>Le 23 mai 2018</w:t>
      </w:r>
    </w:p>
    <w:p w:rsidR="00603363" w:rsidRPr="00603363" w:rsidRDefault="00603363" w:rsidP="00603363">
      <w:pPr>
        <w:spacing w:after="0"/>
        <w:jc w:val="both"/>
        <w:rPr>
          <w:rFonts w:ascii="Calibri" w:hAnsi="Calibri"/>
          <w:sz w:val="22"/>
          <w:szCs w:val="22"/>
        </w:rPr>
      </w:pPr>
    </w:p>
    <w:p w:rsidR="00603363" w:rsidRPr="00603363" w:rsidRDefault="00603363" w:rsidP="00603363">
      <w:pPr>
        <w:pStyle w:val="En-tte"/>
        <w:jc w:val="both"/>
        <w:rPr>
          <w:rFonts w:ascii="Calibri" w:hAnsi="Calibri"/>
          <w:sz w:val="22"/>
          <w:szCs w:val="22"/>
        </w:rPr>
      </w:pPr>
      <w:r w:rsidRPr="00603363">
        <w:rPr>
          <w:rFonts w:ascii="Calibri" w:hAnsi="Calibri"/>
          <w:sz w:val="22"/>
          <w:szCs w:val="22"/>
        </w:rPr>
        <w:t>Monsieur Claude Hallée</w:t>
      </w:r>
    </w:p>
    <w:p w:rsidR="00603363" w:rsidRPr="00603363" w:rsidRDefault="00603363" w:rsidP="00603363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  <w:sz w:val="22"/>
          <w:szCs w:val="22"/>
          <w:lang w:eastAsia="fr-CA"/>
        </w:rPr>
      </w:pPr>
      <w:r w:rsidRPr="00603363">
        <w:rPr>
          <w:rFonts w:ascii="Calibri" w:hAnsi="Calibri"/>
          <w:color w:val="000000"/>
          <w:sz w:val="22"/>
          <w:szCs w:val="22"/>
          <w:lang w:eastAsia="fr-CA"/>
        </w:rPr>
        <w:t>Coordonnateur général</w:t>
      </w:r>
    </w:p>
    <w:p w:rsidR="00603363" w:rsidRPr="00603363" w:rsidRDefault="00603363" w:rsidP="00603363">
      <w:pPr>
        <w:autoSpaceDE w:val="0"/>
        <w:autoSpaceDN w:val="0"/>
        <w:adjustRightInd w:val="0"/>
        <w:spacing w:after="0"/>
        <w:jc w:val="both"/>
        <w:rPr>
          <w:rFonts w:ascii="Calibri" w:hAnsi="Calibri"/>
          <w:color w:val="000000"/>
          <w:sz w:val="22"/>
          <w:szCs w:val="22"/>
          <w:lang w:eastAsia="fr-CA"/>
        </w:rPr>
      </w:pPr>
      <w:r w:rsidRPr="00603363">
        <w:rPr>
          <w:rFonts w:ascii="Calibri" w:hAnsi="Calibri"/>
          <w:color w:val="000000"/>
          <w:sz w:val="22"/>
          <w:szCs w:val="22"/>
          <w:lang w:eastAsia="fr-CA"/>
        </w:rPr>
        <w:t>Fédération québécoise des jeunes contrevenants (FQJC)</w:t>
      </w:r>
    </w:p>
    <w:p w:rsidR="00603363" w:rsidRPr="00603363" w:rsidRDefault="00603363" w:rsidP="00603363">
      <w:pPr>
        <w:spacing w:after="0"/>
        <w:jc w:val="both"/>
        <w:rPr>
          <w:rFonts w:ascii="Calibri" w:hAnsi="Calibri"/>
          <w:sz w:val="22"/>
          <w:szCs w:val="22"/>
        </w:rPr>
      </w:pPr>
    </w:p>
    <w:p w:rsidR="00603363" w:rsidRPr="00603363" w:rsidRDefault="00603363" w:rsidP="00603363">
      <w:pPr>
        <w:spacing w:after="0"/>
        <w:jc w:val="both"/>
        <w:rPr>
          <w:rFonts w:ascii="Calibri" w:hAnsi="Calibri"/>
          <w:sz w:val="22"/>
          <w:szCs w:val="22"/>
        </w:rPr>
      </w:pPr>
    </w:p>
    <w:p w:rsidR="00603363" w:rsidRPr="00603363" w:rsidRDefault="00603363" w:rsidP="00603363">
      <w:pPr>
        <w:pBdr>
          <w:bottom w:val="single" w:sz="12" w:space="1" w:color="auto"/>
        </w:pBdr>
        <w:spacing w:after="0"/>
        <w:ind w:left="705" w:hanging="705"/>
        <w:jc w:val="both"/>
        <w:rPr>
          <w:rFonts w:asciiTheme="minorHAnsi" w:hAnsiTheme="minorHAnsi"/>
          <w:b/>
          <w:sz w:val="22"/>
          <w:szCs w:val="22"/>
        </w:rPr>
      </w:pPr>
      <w:r w:rsidRPr="00603363">
        <w:rPr>
          <w:rFonts w:ascii="Calibri" w:hAnsi="Calibri"/>
          <w:b/>
          <w:sz w:val="22"/>
          <w:szCs w:val="22"/>
        </w:rPr>
        <w:t>Objet :</w:t>
      </w:r>
      <w:r w:rsidRPr="00603363">
        <w:rPr>
          <w:rFonts w:ascii="Calibri" w:hAnsi="Calibri"/>
          <w:b/>
          <w:sz w:val="22"/>
          <w:szCs w:val="22"/>
        </w:rPr>
        <w:tab/>
      </w:r>
      <w:r w:rsidRPr="00603363">
        <w:rPr>
          <w:rFonts w:asciiTheme="minorHAnsi" w:hAnsiTheme="minorHAnsi"/>
          <w:b/>
          <w:sz w:val="22"/>
          <w:szCs w:val="22"/>
        </w:rPr>
        <w:t>Demande de fond</w:t>
      </w:r>
      <w:r w:rsidR="00485771">
        <w:rPr>
          <w:rFonts w:asciiTheme="minorHAnsi" w:hAnsiTheme="minorHAnsi"/>
          <w:b/>
          <w:sz w:val="22"/>
          <w:szCs w:val="22"/>
        </w:rPr>
        <w:t>s</w:t>
      </w:r>
      <w:r w:rsidRPr="00603363">
        <w:rPr>
          <w:rFonts w:asciiTheme="minorHAnsi" w:hAnsiTheme="minorHAnsi"/>
          <w:b/>
          <w:sz w:val="22"/>
          <w:szCs w:val="22"/>
        </w:rPr>
        <w:t xml:space="preserve"> pour l’intégration d’une ligue sportive de soccer pour jeunes contrevenants</w:t>
      </w:r>
    </w:p>
    <w:p w:rsidR="00603363" w:rsidRPr="00603363" w:rsidRDefault="00603363" w:rsidP="00603363">
      <w:pPr>
        <w:spacing w:after="0"/>
        <w:jc w:val="both"/>
        <w:rPr>
          <w:rFonts w:ascii="Calibri" w:hAnsi="Calibri"/>
          <w:sz w:val="22"/>
          <w:szCs w:val="22"/>
        </w:rPr>
      </w:pPr>
    </w:p>
    <w:p w:rsidR="00603363" w:rsidRPr="00603363" w:rsidRDefault="00603363" w:rsidP="00603363">
      <w:pPr>
        <w:spacing w:after="0"/>
        <w:jc w:val="both"/>
        <w:rPr>
          <w:rFonts w:ascii="Calibri" w:hAnsi="Calibri"/>
          <w:sz w:val="22"/>
          <w:szCs w:val="22"/>
        </w:rPr>
      </w:pPr>
    </w:p>
    <w:p w:rsidR="00603363" w:rsidRPr="00603363" w:rsidRDefault="00603363" w:rsidP="00603363">
      <w:pPr>
        <w:pStyle w:val="En-tte"/>
        <w:jc w:val="both"/>
        <w:rPr>
          <w:rFonts w:asciiTheme="minorHAnsi" w:hAnsiTheme="minorHAnsi"/>
          <w:sz w:val="22"/>
          <w:szCs w:val="22"/>
        </w:rPr>
      </w:pPr>
      <w:r w:rsidRPr="00603363">
        <w:rPr>
          <w:rFonts w:asciiTheme="minorHAnsi" w:hAnsiTheme="minorHAnsi"/>
          <w:sz w:val="22"/>
          <w:szCs w:val="22"/>
        </w:rPr>
        <w:t xml:space="preserve">Monsieur, </w:t>
      </w:r>
    </w:p>
    <w:p w:rsidR="00603363" w:rsidRPr="00603363" w:rsidRDefault="00603363" w:rsidP="00603363">
      <w:pPr>
        <w:pStyle w:val="En-tte"/>
        <w:jc w:val="both"/>
        <w:rPr>
          <w:rFonts w:asciiTheme="minorHAnsi" w:hAnsiTheme="minorHAnsi"/>
          <w:sz w:val="22"/>
          <w:szCs w:val="22"/>
        </w:rPr>
      </w:pPr>
    </w:p>
    <w:p w:rsidR="00603363" w:rsidRPr="00603363" w:rsidRDefault="00603363" w:rsidP="00603363">
      <w:pPr>
        <w:pStyle w:val="En-tte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03363">
        <w:rPr>
          <w:rFonts w:asciiTheme="minorHAnsi" w:hAnsiTheme="minorHAnsi"/>
          <w:b/>
          <w:sz w:val="22"/>
          <w:szCs w:val="22"/>
          <w:u w:val="single"/>
        </w:rPr>
        <w:t>Voici le descriptif du projet :</w:t>
      </w:r>
    </w:p>
    <w:p w:rsidR="00603363" w:rsidRDefault="00603363" w:rsidP="00603363">
      <w:pPr>
        <w:pStyle w:val="En-tte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 projet,</w:t>
      </w:r>
      <w:r w:rsidRPr="00603363">
        <w:rPr>
          <w:rFonts w:asciiTheme="minorHAnsi" w:hAnsiTheme="minorHAnsi"/>
          <w:sz w:val="22"/>
          <w:szCs w:val="22"/>
        </w:rPr>
        <w:t xml:space="preserve"> sans précédent, a eu l’aval de la direction adjointe des services de réadaptation aux adolescents et aux jeunes contrevenants du Programme jeunesse du CCSMTL. </w:t>
      </w:r>
    </w:p>
    <w:p w:rsidR="00603363" w:rsidRDefault="00603363" w:rsidP="00603363">
      <w:pPr>
        <w:pStyle w:val="En-tte"/>
        <w:jc w:val="both"/>
        <w:rPr>
          <w:rFonts w:asciiTheme="minorHAnsi" w:hAnsiTheme="minorHAnsi"/>
          <w:sz w:val="22"/>
          <w:szCs w:val="22"/>
        </w:rPr>
      </w:pPr>
    </w:p>
    <w:p w:rsidR="00603363" w:rsidRPr="00603363" w:rsidRDefault="00603363" w:rsidP="00603363">
      <w:pPr>
        <w:pStyle w:val="En-tte"/>
        <w:jc w:val="both"/>
        <w:rPr>
          <w:rFonts w:asciiTheme="minorHAnsi" w:hAnsiTheme="minorHAnsi"/>
          <w:sz w:val="22"/>
          <w:szCs w:val="22"/>
        </w:rPr>
      </w:pPr>
      <w:r w:rsidRPr="00603363">
        <w:rPr>
          <w:rFonts w:asciiTheme="minorHAnsi" w:hAnsiTheme="minorHAnsi"/>
          <w:sz w:val="22"/>
          <w:szCs w:val="22"/>
        </w:rPr>
        <w:t xml:space="preserve">Il s’agit de l’intégration d’une ligue sportive de soccer à la programmation d’été des jeunes contrevenants de Cité </w:t>
      </w:r>
      <w:r>
        <w:rPr>
          <w:rFonts w:asciiTheme="minorHAnsi" w:hAnsiTheme="minorHAnsi"/>
          <w:sz w:val="22"/>
          <w:szCs w:val="22"/>
        </w:rPr>
        <w:t>des prairies. Cette ligue inclura</w:t>
      </w:r>
      <w:r w:rsidRPr="00603363">
        <w:rPr>
          <w:rFonts w:asciiTheme="minorHAnsi" w:hAnsiTheme="minorHAnsi"/>
          <w:sz w:val="22"/>
          <w:szCs w:val="22"/>
        </w:rPr>
        <w:t xml:space="preserve"> quatre u</w:t>
      </w:r>
      <w:r>
        <w:rPr>
          <w:rFonts w:asciiTheme="minorHAnsi" w:hAnsiTheme="minorHAnsi"/>
          <w:sz w:val="22"/>
          <w:szCs w:val="22"/>
        </w:rPr>
        <w:t>nités de jeunes contrevenants et</w:t>
      </w:r>
      <w:r w:rsidRPr="00603363">
        <w:rPr>
          <w:rFonts w:asciiTheme="minorHAnsi" w:hAnsiTheme="minorHAnsi"/>
          <w:sz w:val="22"/>
          <w:szCs w:val="22"/>
        </w:rPr>
        <w:t xml:space="preserve"> plus de 40 jeunes y participeront. C’est une ligue de sport qui permettra aux jeunes de développer des habiletés et des compétences concernant le jeu lui-même, mais également de les exposer à</w:t>
      </w:r>
      <w:r>
        <w:rPr>
          <w:rFonts w:asciiTheme="minorHAnsi" w:hAnsiTheme="minorHAnsi"/>
          <w:sz w:val="22"/>
          <w:szCs w:val="22"/>
        </w:rPr>
        <w:t xml:space="preserve"> un apprentissage compétitif </w:t>
      </w:r>
      <w:r w:rsidRPr="00603363">
        <w:rPr>
          <w:rFonts w:asciiTheme="minorHAnsi" w:hAnsiTheme="minorHAnsi"/>
          <w:sz w:val="22"/>
          <w:szCs w:val="22"/>
        </w:rPr>
        <w:t>s</w:t>
      </w:r>
      <w:r w:rsidR="00485771">
        <w:rPr>
          <w:rFonts w:asciiTheme="minorHAnsi" w:hAnsiTheme="minorHAnsi"/>
          <w:sz w:val="22"/>
          <w:szCs w:val="22"/>
        </w:rPr>
        <w:t xml:space="preserve">ain. Ces jeunes recevront </w:t>
      </w:r>
      <w:r w:rsidRPr="00603363">
        <w:rPr>
          <w:rFonts w:asciiTheme="minorHAnsi" w:hAnsiTheme="minorHAnsi"/>
          <w:sz w:val="22"/>
          <w:szCs w:val="22"/>
        </w:rPr>
        <w:t>un équipement</w:t>
      </w:r>
      <w:r w:rsidR="00D707B7">
        <w:rPr>
          <w:rFonts w:asciiTheme="minorHAnsi" w:hAnsiTheme="minorHAnsi"/>
          <w:sz w:val="22"/>
          <w:szCs w:val="22"/>
        </w:rPr>
        <w:t>, ainsi qu’u</w:t>
      </w:r>
      <w:r w:rsidRPr="00603363">
        <w:rPr>
          <w:rFonts w:asciiTheme="minorHAnsi" w:hAnsiTheme="minorHAnsi"/>
          <w:sz w:val="22"/>
          <w:szCs w:val="22"/>
        </w:rPr>
        <w:t>n enseignement complet</w:t>
      </w:r>
      <w:r>
        <w:rPr>
          <w:rFonts w:asciiTheme="minorHAnsi" w:hAnsiTheme="minorHAnsi"/>
          <w:sz w:val="22"/>
          <w:szCs w:val="22"/>
        </w:rPr>
        <w:t>,</w:t>
      </w:r>
      <w:r w:rsidRPr="00603363">
        <w:rPr>
          <w:rFonts w:asciiTheme="minorHAnsi" w:hAnsiTheme="minorHAnsi"/>
          <w:sz w:val="22"/>
          <w:szCs w:val="22"/>
        </w:rPr>
        <w:t xml:space="preserve"> digne des  équipes professionnelles. Nous souhaitons impliquer, dans ce projet, plusieurs acteurs de la communauté, dont les parents, la direction, les intervenants, les agents d’intervention et des entraîneurs de soccer</w:t>
      </w:r>
      <w:r>
        <w:rPr>
          <w:rFonts w:asciiTheme="minorHAnsi" w:hAnsiTheme="minorHAnsi"/>
          <w:sz w:val="22"/>
          <w:szCs w:val="22"/>
        </w:rPr>
        <w:t>,</w:t>
      </w:r>
      <w:r w:rsidRPr="00603363">
        <w:rPr>
          <w:rFonts w:asciiTheme="minorHAnsi" w:hAnsiTheme="minorHAnsi"/>
          <w:sz w:val="22"/>
          <w:szCs w:val="22"/>
        </w:rPr>
        <w:t xml:space="preserve"> afin de créer un environnement propice au bon développement de ces jeunes.</w:t>
      </w:r>
    </w:p>
    <w:p w:rsidR="00603363" w:rsidRPr="00603363" w:rsidRDefault="00603363" w:rsidP="00603363">
      <w:pPr>
        <w:pStyle w:val="En-tte"/>
        <w:jc w:val="both"/>
        <w:rPr>
          <w:rFonts w:asciiTheme="minorHAnsi" w:hAnsiTheme="minorHAnsi"/>
          <w:sz w:val="22"/>
          <w:szCs w:val="22"/>
        </w:rPr>
      </w:pPr>
    </w:p>
    <w:p w:rsidR="00603363" w:rsidRPr="00603363" w:rsidRDefault="002A2076" w:rsidP="00603363">
      <w:pPr>
        <w:pStyle w:val="En-tte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Cette activité se déroulera sur di</w:t>
      </w:r>
      <w:r w:rsidR="00603363">
        <w:rPr>
          <w:rFonts w:asciiTheme="minorHAnsi" w:hAnsiTheme="minorHAnsi"/>
          <w:sz w:val="22"/>
          <w:szCs w:val="22"/>
        </w:rPr>
        <w:t>x</w:t>
      </w:r>
      <w:r w:rsidR="00603363" w:rsidRPr="00603363">
        <w:rPr>
          <w:rFonts w:asciiTheme="minorHAnsi" w:hAnsiTheme="minorHAnsi"/>
          <w:sz w:val="22"/>
          <w:szCs w:val="22"/>
        </w:rPr>
        <w:t xml:space="preserve"> semaines</w:t>
      </w:r>
      <w:r>
        <w:rPr>
          <w:rFonts w:asciiTheme="minorHAnsi" w:hAnsiTheme="minorHAnsi"/>
          <w:sz w:val="22"/>
          <w:szCs w:val="22"/>
        </w:rPr>
        <w:t xml:space="preserve">, </w:t>
      </w:r>
      <w:r w:rsidR="00603363" w:rsidRPr="00603363">
        <w:rPr>
          <w:rFonts w:asciiTheme="minorHAnsi" w:hAnsiTheme="minorHAnsi"/>
          <w:sz w:val="22"/>
          <w:szCs w:val="22"/>
        </w:rPr>
        <w:t>à raison de quatre parties par semaine. Deux fois durant la saison des parties seront jouées devant les parents et autres acteurs de notre installation. À la fin de la saison, des parties éliminatoires, format</w:t>
      </w:r>
      <w:r w:rsidR="00D707B7">
        <w:rPr>
          <w:rFonts w:asciiTheme="minorHAnsi" w:hAnsiTheme="minorHAnsi"/>
          <w:sz w:val="22"/>
          <w:szCs w:val="22"/>
        </w:rPr>
        <w:t> </w:t>
      </w:r>
      <w:r w:rsidR="00603363" w:rsidRPr="00603363">
        <w:rPr>
          <w:rFonts w:asciiTheme="minorHAnsi" w:hAnsiTheme="minorHAnsi"/>
          <w:sz w:val="22"/>
          <w:szCs w:val="22"/>
        </w:rPr>
        <w:t xml:space="preserve">2 de 3, </w:t>
      </w:r>
      <w:r>
        <w:rPr>
          <w:rFonts w:asciiTheme="minorHAnsi" w:hAnsiTheme="minorHAnsi"/>
          <w:sz w:val="22"/>
          <w:szCs w:val="22"/>
        </w:rPr>
        <w:t>détermineront l’équipe gagnante.</w:t>
      </w:r>
      <w:r w:rsidR="00603363" w:rsidRPr="00603363">
        <w:rPr>
          <w:rFonts w:asciiTheme="minorHAnsi" w:hAnsiTheme="minorHAnsi"/>
          <w:sz w:val="22"/>
          <w:szCs w:val="22"/>
        </w:rPr>
        <w:t xml:space="preserve"> Pour clôturer, des trophées et des méritas seront remis aux participants lors d’une partie des étoiles ou d’un gala BBQ.</w:t>
      </w:r>
    </w:p>
    <w:p w:rsidR="00603363" w:rsidRPr="00603363" w:rsidRDefault="00603363" w:rsidP="00603363">
      <w:pPr>
        <w:pStyle w:val="En-tte"/>
        <w:jc w:val="both"/>
        <w:rPr>
          <w:rFonts w:asciiTheme="minorHAnsi" w:hAnsiTheme="minorHAnsi"/>
          <w:sz w:val="22"/>
          <w:szCs w:val="22"/>
        </w:rPr>
      </w:pPr>
    </w:p>
    <w:p w:rsidR="00603363" w:rsidRPr="00287011" w:rsidRDefault="00603363" w:rsidP="00603363">
      <w:pPr>
        <w:pStyle w:val="En-tte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87011">
        <w:rPr>
          <w:rFonts w:asciiTheme="minorHAnsi" w:hAnsiTheme="minorHAnsi"/>
          <w:b/>
          <w:sz w:val="22"/>
          <w:szCs w:val="22"/>
          <w:u w:val="single"/>
        </w:rPr>
        <w:t xml:space="preserve">But et objectifs : </w:t>
      </w:r>
    </w:p>
    <w:p w:rsidR="00485771" w:rsidRDefault="00603363" w:rsidP="00603363">
      <w:pPr>
        <w:pStyle w:val="En-tte"/>
        <w:jc w:val="both"/>
        <w:rPr>
          <w:rFonts w:asciiTheme="minorHAnsi" w:hAnsiTheme="minorHAnsi"/>
          <w:sz w:val="22"/>
          <w:szCs w:val="22"/>
        </w:rPr>
      </w:pPr>
      <w:r w:rsidRPr="00603363">
        <w:rPr>
          <w:rFonts w:asciiTheme="minorHAnsi" w:hAnsiTheme="minorHAnsi"/>
          <w:sz w:val="22"/>
          <w:szCs w:val="22"/>
        </w:rPr>
        <w:t>Le but de cette démarche est d’intégrer une ligue sportive interunité</w:t>
      </w:r>
      <w:r w:rsidR="002A2076">
        <w:rPr>
          <w:rFonts w:asciiTheme="minorHAnsi" w:hAnsiTheme="minorHAnsi"/>
          <w:sz w:val="22"/>
          <w:szCs w:val="22"/>
        </w:rPr>
        <w:t>s</w:t>
      </w:r>
      <w:r w:rsidRPr="00603363">
        <w:rPr>
          <w:rFonts w:asciiTheme="minorHAnsi" w:hAnsiTheme="minorHAnsi"/>
          <w:sz w:val="22"/>
          <w:szCs w:val="22"/>
        </w:rPr>
        <w:t xml:space="preserve"> à la programmation régulière des unités LSJPA. </w:t>
      </w:r>
      <w:r w:rsidR="002A2076">
        <w:rPr>
          <w:rFonts w:asciiTheme="minorHAnsi" w:hAnsiTheme="minorHAnsi"/>
          <w:sz w:val="22"/>
          <w:szCs w:val="22"/>
        </w:rPr>
        <w:t>Celle-ci offrira</w:t>
      </w:r>
      <w:r w:rsidRPr="00603363">
        <w:rPr>
          <w:rFonts w:asciiTheme="minorHAnsi" w:hAnsiTheme="minorHAnsi"/>
          <w:sz w:val="22"/>
          <w:szCs w:val="22"/>
        </w:rPr>
        <w:t xml:space="preserve"> un niveau de compétition et d’encadrement proche des ligues sportives extérieures. Il s’agit de donner une plateforme structurée, compétitive et visible aux jeunes sportifs de l’installation de Cité des prairies. </w:t>
      </w:r>
    </w:p>
    <w:p w:rsidR="00603363" w:rsidRPr="00603363" w:rsidRDefault="00603363" w:rsidP="00603363">
      <w:pPr>
        <w:pStyle w:val="En-tte"/>
        <w:jc w:val="both"/>
        <w:rPr>
          <w:rFonts w:asciiTheme="minorHAnsi" w:hAnsiTheme="minorHAnsi"/>
          <w:sz w:val="22"/>
          <w:szCs w:val="22"/>
        </w:rPr>
      </w:pPr>
      <w:r w:rsidRPr="00603363">
        <w:rPr>
          <w:rFonts w:asciiTheme="minorHAnsi" w:hAnsiTheme="minorHAnsi"/>
          <w:sz w:val="22"/>
          <w:szCs w:val="22"/>
        </w:rPr>
        <w:lastRenderedPageBreak/>
        <w:t>Ce sera le moment pour la direction, les collaborateurs et les parents de l’établissement d’encourager et de remercier nos athlètes pour avoir cheminé dans leur développement, tant physique que physiologique, à tra</w:t>
      </w:r>
      <w:r w:rsidR="00485771">
        <w:rPr>
          <w:rFonts w:asciiTheme="minorHAnsi" w:hAnsiTheme="minorHAnsi"/>
          <w:sz w:val="22"/>
          <w:szCs w:val="22"/>
        </w:rPr>
        <w:t>vers une activité pro</w:t>
      </w:r>
      <w:r w:rsidRPr="00603363">
        <w:rPr>
          <w:rFonts w:asciiTheme="minorHAnsi" w:hAnsiTheme="minorHAnsi"/>
          <w:sz w:val="22"/>
          <w:szCs w:val="22"/>
        </w:rPr>
        <w:t xml:space="preserve">sociale. </w:t>
      </w:r>
    </w:p>
    <w:p w:rsidR="00603363" w:rsidRPr="00603363" w:rsidRDefault="00603363" w:rsidP="00603363">
      <w:pPr>
        <w:pStyle w:val="En-tte"/>
        <w:jc w:val="both"/>
        <w:rPr>
          <w:rFonts w:asciiTheme="minorHAnsi" w:hAnsiTheme="minorHAnsi"/>
          <w:sz w:val="22"/>
          <w:szCs w:val="22"/>
        </w:rPr>
      </w:pPr>
    </w:p>
    <w:p w:rsidR="00603363" w:rsidRPr="00603363" w:rsidRDefault="00603363" w:rsidP="00603363">
      <w:pPr>
        <w:pStyle w:val="En-tte"/>
        <w:jc w:val="both"/>
        <w:rPr>
          <w:rFonts w:asciiTheme="minorHAnsi" w:hAnsiTheme="minorHAnsi"/>
          <w:sz w:val="22"/>
          <w:szCs w:val="22"/>
        </w:rPr>
      </w:pPr>
      <w:r w:rsidRPr="0060336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Dans l’objectif d’inculquer de bonnes habitudes de vie reliées à des activités sportives aux jeunes hébergés dans notre établissement, nous </w:t>
      </w:r>
      <w:r w:rsidR="002A2076">
        <w:rPr>
          <w:rFonts w:ascii="Calibri" w:hAnsi="Calibri"/>
          <w:color w:val="000000"/>
          <w:sz w:val="22"/>
          <w:szCs w:val="22"/>
          <w:shd w:val="clear" w:color="auto" w:fill="FFFFFF"/>
        </w:rPr>
        <w:t>faisons appel à</w:t>
      </w:r>
      <w:r w:rsidRPr="0060336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votre générosité</w:t>
      </w:r>
      <w:r w:rsidR="002A2076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en sollicitant </w:t>
      </w:r>
      <w:r w:rsidRPr="0060336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des dons </w:t>
      </w:r>
      <w:r w:rsidR="002A2076">
        <w:rPr>
          <w:rFonts w:ascii="Calibri" w:hAnsi="Calibri"/>
          <w:color w:val="000000"/>
          <w:sz w:val="22"/>
          <w:szCs w:val="22"/>
          <w:shd w:val="clear" w:color="auto" w:fill="FFFFFF"/>
        </w:rPr>
        <w:t>qui permettront</w:t>
      </w:r>
      <w:r w:rsidRPr="00603363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la mise sur pied de notre projet.</w:t>
      </w:r>
      <w:r w:rsidRPr="00603363">
        <w:rPr>
          <w:rFonts w:asciiTheme="minorHAnsi" w:hAnsiTheme="minorHAnsi"/>
          <w:sz w:val="22"/>
          <w:szCs w:val="22"/>
        </w:rPr>
        <w:t xml:space="preserve"> Nous estimons qu’un montant </w:t>
      </w:r>
      <w:r w:rsidR="002A2076">
        <w:rPr>
          <w:rFonts w:asciiTheme="minorHAnsi" w:hAnsiTheme="minorHAnsi"/>
          <w:sz w:val="22"/>
          <w:szCs w:val="22"/>
        </w:rPr>
        <w:t>de 1500</w:t>
      </w:r>
      <w:r w:rsidR="00D707B7">
        <w:rPr>
          <w:rFonts w:asciiTheme="minorHAnsi" w:hAnsiTheme="minorHAnsi"/>
          <w:sz w:val="22"/>
          <w:szCs w:val="22"/>
        </w:rPr>
        <w:t> </w:t>
      </w:r>
      <w:r w:rsidR="002A2076">
        <w:rPr>
          <w:rFonts w:asciiTheme="minorHAnsi" w:hAnsiTheme="minorHAnsi"/>
          <w:sz w:val="22"/>
          <w:szCs w:val="22"/>
        </w:rPr>
        <w:t>$</w:t>
      </w:r>
      <w:r w:rsidRPr="00603363">
        <w:rPr>
          <w:rFonts w:asciiTheme="minorHAnsi" w:hAnsiTheme="minorHAnsi"/>
          <w:sz w:val="22"/>
          <w:szCs w:val="22"/>
        </w:rPr>
        <w:t xml:space="preserve"> permettrait l’a</w:t>
      </w:r>
      <w:r w:rsidR="002A2076">
        <w:rPr>
          <w:rFonts w:asciiTheme="minorHAnsi" w:hAnsiTheme="minorHAnsi"/>
          <w:sz w:val="22"/>
          <w:szCs w:val="22"/>
        </w:rPr>
        <w:t>chat d’uniformes, de souliers et de</w:t>
      </w:r>
      <w:r w:rsidRPr="00603363">
        <w:rPr>
          <w:rFonts w:asciiTheme="minorHAnsi" w:hAnsiTheme="minorHAnsi"/>
          <w:sz w:val="22"/>
          <w:szCs w:val="22"/>
        </w:rPr>
        <w:t xml:space="preserve"> prix de présence pour la fin de la saison. </w:t>
      </w:r>
      <w:r w:rsidR="002A2076">
        <w:rPr>
          <w:rFonts w:asciiTheme="minorHAnsi" w:hAnsiTheme="minorHAnsi"/>
          <w:sz w:val="22"/>
          <w:szCs w:val="22"/>
        </w:rPr>
        <w:t>Il est à noter qu’</w:t>
      </w:r>
      <w:r w:rsidRPr="00603363">
        <w:rPr>
          <w:rFonts w:asciiTheme="minorHAnsi" w:hAnsiTheme="minorHAnsi"/>
          <w:sz w:val="22"/>
          <w:szCs w:val="22"/>
        </w:rPr>
        <w:t>une contribution entre 5</w:t>
      </w:r>
      <w:r w:rsidR="00D707B7">
        <w:rPr>
          <w:rFonts w:asciiTheme="minorHAnsi" w:hAnsiTheme="minorHAnsi"/>
          <w:sz w:val="22"/>
          <w:szCs w:val="22"/>
        </w:rPr>
        <w:t> $</w:t>
      </w:r>
      <w:r w:rsidRPr="00603363">
        <w:rPr>
          <w:rFonts w:asciiTheme="minorHAnsi" w:hAnsiTheme="minorHAnsi"/>
          <w:sz w:val="22"/>
          <w:szCs w:val="22"/>
        </w:rPr>
        <w:t xml:space="preserve"> à 10</w:t>
      </w:r>
      <w:r w:rsidR="00D707B7">
        <w:rPr>
          <w:rFonts w:asciiTheme="minorHAnsi" w:hAnsiTheme="minorHAnsi"/>
          <w:sz w:val="22"/>
          <w:szCs w:val="22"/>
        </w:rPr>
        <w:t> $</w:t>
      </w:r>
      <w:r w:rsidRPr="00603363">
        <w:rPr>
          <w:rFonts w:asciiTheme="minorHAnsi" w:hAnsiTheme="minorHAnsi"/>
          <w:sz w:val="22"/>
          <w:szCs w:val="22"/>
        </w:rPr>
        <w:t>, pour l’achat d’uniforme</w:t>
      </w:r>
      <w:r w:rsidR="002A2076">
        <w:rPr>
          <w:rFonts w:asciiTheme="minorHAnsi" w:hAnsiTheme="minorHAnsi"/>
          <w:sz w:val="22"/>
          <w:szCs w:val="22"/>
        </w:rPr>
        <w:t xml:space="preserve">s, sera demandée à chaque jeune, afin </w:t>
      </w:r>
      <w:r w:rsidRPr="00603363">
        <w:rPr>
          <w:rFonts w:asciiTheme="minorHAnsi" w:hAnsiTheme="minorHAnsi"/>
          <w:sz w:val="22"/>
          <w:szCs w:val="22"/>
        </w:rPr>
        <w:t xml:space="preserve">de les responsabiliser </w:t>
      </w:r>
      <w:r w:rsidR="00D707B7">
        <w:rPr>
          <w:rFonts w:asciiTheme="minorHAnsi" w:hAnsiTheme="minorHAnsi"/>
          <w:sz w:val="22"/>
          <w:szCs w:val="22"/>
        </w:rPr>
        <w:t>quant à leur implication dans le</w:t>
      </w:r>
      <w:r w:rsidRPr="00603363">
        <w:rPr>
          <w:rFonts w:asciiTheme="minorHAnsi" w:hAnsiTheme="minorHAnsi"/>
          <w:sz w:val="22"/>
          <w:szCs w:val="22"/>
        </w:rPr>
        <w:t xml:space="preserve"> projet. Plusieurs activités connexes seront associées à ce projet</w:t>
      </w:r>
      <w:r w:rsidR="002A2076">
        <w:rPr>
          <w:rFonts w:asciiTheme="minorHAnsi" w:hAnsiTheme="minorHAnsi"/>
          <w:sz w:val="22"/>
          <w:szCs w:val="22"/>
        </w:rPr>
        <w:t>,</w:t>
      </w:r>
      <w:r w:rsidRPr="00603363">
        <w:rPr>
          <w:rFonts w:asciiTheme="minorHAnsi" w:hAnsiTheme="minorHAnsi"/>
          <w:sz w:val="22"/>
          <w:szCs w:val="22"/>
        </w:rPr>
        <w:t xml:space="preserve"> dont la présentation des uniformes aux partenaires, tenu</w:t>
      </w:r>
      <w:r w:rsidR="002A2076">
        <w:rPr>
          <w:rFonts w:asciiTheme="minorHAnsi" w:hAnsiTheme="minorHAnsi"/>
          <w:sz w:val="22"/>
          <w:szCs w:val="22"/>
        </w:rPr>
        <w:t>e</w:t>
      </w:r>
      <w:r w:rsidRPr="00603363">
        <w:rPr>
          <w:rFonts w:asciiTheme="minorHAnsi" w:hAnsiTheme="minorHAnsi"/>
          <w:sz w:val="22"/>
          <w:szCs w:val="22"/>
        </w:rPr>
        <w:t xml:space="preserve"> de journal et entrevue</w:t>
      </w:r>
      <w:r w:rsidR="002A2076">
        <w:rPr>
          <w:rFonts w:asciiTheme="minorHAnsi" w:hAnsiTheme="minorHAnsi"/>
          <w:sz w:val="22"/>
          <w:szCs w:val="22"/>
        </w:rPr>
        <w:t>s</w:t>
      </w:r>
      <w:r w:rsidRPr="00603363">
        <w:rPr>
          <w:rFonts w:asciiTheme="minorHAnsi" w:hAnsiTheme="minorHAnsi"/>
          <w:sz w:val="22"/>
          <w:szCs w:val="22"/>
        </w:rPr>
        <w:t xml:space="preserve">. </w:t>
      </w:r>
    </w:p>
    <w:p w:rsidR="00603363" w:rsidRPr="00603363" w:rsidRDefault="00603363" w:rsidP="00603363">
      <w:pPr>
        <w:pStyle w:val="En-tte"/>
        <w:jc w:val="both"/>
        <w:rPr>
          <w:rFonts w:asciiTheme="minorHAnsi" w:hAnsiTheme="minorHAnsi"/>
          <w:sz w:val="22"/>
          <w:szCs w:val="22"/>
        </w:rPr>
      </w:pPr>
    </w:p>
    <w:p w:rsidR="00603363" w:rsidRPr="00603363" w:rsidRDefault="00603363" w:rsidP="00603363">
      <w:pPr>
        <w:pStyle w:val="En-tte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  <w:r w:rsidRPr="00603363">
        <w:rPr>
          <w:rFonts w:asciiTheme="minorHAnsi" w:hAnsiTheme="minorHAnsi"/>
          <w:sz w:val="22"/>
          <w:szCs w:val="22"/>
        </w:rPr>
        <w:t xml:space="preserve">Pour toutes questions, n’hésitez pas à communiquer avec </w:t>
      </w:r>
      <w:r w:rsidR="00485771">
        <w:rPr>
          <w:rFonts w:asciiTheme="minorHAnsi" w:hAnsiTheme="minorHAnsi"/>
          <w:sz w:val="22"/>
          <w:szCs w:val="22"/>
        </w:rPr>
        <w:t xml:space="preserve">la soussignée, </w:t>
      </w:r>
      <w:r w:rsidR="002A2076">
        <w:rPr>
          <w:rFonts w:asciiTheme="minorHAnsi" w:hAnsiTheme="minorHAnsi"/>
          <w:sz w:val="22"/>
          <w:szCs w:val="22"/>
        </w:rPr>
        <w:t xml:space="preserve">par courriel ou par téléphone. </w:t>
      </w:r>
    </w:p>
    <w:p w:rsidR="00603363" w:rsidRPr="00603363" w:rsidRDefault="00603363" w:rsidP="00603363">
      <w:pPr>
        <w:pStyle w:val="En-tte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603363" w:rsidRPr="00603363" w:rsidRDefault="002A2076" w:rsidP="00603363">
      <w:pPr>
        <w:tabs>
          <w:tab w:val="center" w:pos="4320"/>
          <w:tab w:val="right" w:pos="8640"/>
        </w:tabs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espérant recevoir une réponse positive de votre part, nous vous prions de</w:t>
      </w:r>
      <w:r w:rsidR="00603363" w:rsidRPr="00603363">
        <w:rPr>
          <w:rFonts w:ascii="Calibri" w:hAnsi="Calibri"/>
          <w:sz w:val="22"/>
          <w:szCs w:val="22"/>
        </w:rPr>
        <w:t xml:space="preserve"> recevoir, </w:t>
      </w:r>
      <w:r>
        <w:rPr>
          <w:rFonts w:ascii="Calibri" w:hAnsi="Calibri"/>
          <w:sz w:val="22"/>
          <w:szCs w:val="22"/>
        </w:rPr>
        <w:t>m</w:t>
      </w:r>
      <w:r w:rsidR="00603363" w:rsidRPr="00603363">
        <w:rPr>
          <w:rFonts w:ascii="Calibri" w:hAnsi="Calibri"/>
          <w:sz w:val="22"/>
          <w:szCs w:val="22"/>
        </w:rPr>
        <w:t>onsieur</w:t>
      </w:r>
      <w:r>
        <w:rPr>
          <w:rFonts w:ascii="Calibri" w:hAnsi="Calibri"/>
          <w:sz w:val="22"/>
          <w:szCs w:val="22"/>
        </w:rPr>
        <w:t xml:space="preserve"> Hallée</w:t>
      </w:r>
      <w:r w:rsidR="00603363" w:rsidRPr="00603363">
        <w:rPr>
          <w:rFonts w:ascii="Calibri" w:hAnsi="Calibri"/>
          <w:sz w:val="22"/>
          <w:szCs w:val="22"/>
        </w:rPr>
        <w:t>, nos meilleures salutations.</w:t>
      </w:r>
    </w:p>
    <w:p w:rsidR="00603363" w:rsidRPr="00603363" w:rsidRDefault="00603363" w:rsidP="00603363">
      <w:pPr>
        <w:spacing w:after="0"/>
        <w:jc w:val="both"/>
        <w:outlineLvl w:val="0"/>
        <w:rPr>
          <w:rFonts w:ascii="Calibri" w:hAnsi="Calibri"/>
          <w:sz w:val="22"/>
          <w:szCs w:val="22"/>
        </w:rPr>
      </w:pPr>
    </w:p>
    <w:p w:rsidR="00603363" w:rsidRPr="00603363" w:rsidRDefault="00603363" w:rsidP="00603363">
      <w:pPr>
        <w:spacing w:after="0"/>
        <w:jc w:val="both"/>
        <w:outlineLvl w:val="0"/>
        <w:rPr>
          <w:rFonts w:ascii="Calibri" w:hAnsi="Calibri"/>
          <w:sz w:val="22"/>
          <w:szCs w:val="22"/>
        </w:rPr>
      </w:pPr>
    </w:p>
    <w:p w:rsidR="00603363" w:rsidRPr="00603363" w:rsidRDefault="00287011" w:rsidP="00603363">
      <w:pPr>
        <w:spacing w:after="0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fr-CA"/>
        </w:rPr>
        <w:drawing>
          <wp:inline distT="0" distB="0" distL="0" distR="0">
            <wp:extent cx="2330822" cy="45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e-Eve Girou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395" cy="45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363" w:rsidRPr="00603363" w:rsidRDefault="00603363" w:rsidP="00603363">
      <w:pPr>
        <w:spacing w:after="0"/>
        <w:jc w:val="both"/>
        <w:outlineLvl w:val="0"/>
        <w:rPr>
          <w:rFonts w:ascii="Calibri" w:hAnsi="Calibri"/>
          <w:sz w:val="22"/>
          <w:szCs w:val="22"/>
        </w:rPr>
      </w:pPr>
    </w:p>
    <w:p w:rsidR="00603363" w:rsidRPr="00603363" w:rsidRDefault="002A2076" w:rsidP="00603363">
      <w:pPr>
        <w:pStyle w:val="datedg"/>
        <w:tabs>
          <w:tab w:val="clear" w:pos="5400"/>
        </w:tabs>
        <w:spacing w:line="240" w:lineRule="auto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Marie-È</w:t>
      </w:r>
      <w:r w:rsidR="00603363" w:rsidRPr="00603363">
        <w:rPr>
          <w:rFonts w:asciiTheme="minorHAnsi" w:hAnsiTheme="minorHAnsi"/>
          <w:sz w:val="22"/>
          <w:szCs w:val="22"/>
        </w:rPr>
        <w:t>ve Giroux</w:t>
      </w:r>
    </w:p>
    <w:p w:rsidR="00510326" w:rsidRPr="00603363" w:rsidRDefault="00603363" w:rsidP="008A15DB">
      <w:pPr>
        <w:spacing w:after="0"/>
        <w:jc w:val="both"/>
        <w:rPr>
          <w:rFonts w:asciiTheme="minorHAnsi" w:hAnsiTheme="minorHAnsi"/>
          <w:sz w:val="22"/>
          <w:szCs w:val="22"/>
          <w:lang w:eastAsia="fr-CA"/>
        </w:rPr>
      </w:pPr>
      <w:r w:rsidRPr="00603363">
        <w:rPr>
          <w:rFonts w:asciiTheme="minorHAnsi" w:hAnsiTheme="minorHAnsi"/>
          <w:sz w:val="22"/>
          <w:szCs w:val="22"/>
          <w:lang w:eastAsia="fr-CA"/>
        </w:rPr>
        <w:t>Coordonnatrice par intérim jeunes contrevenants</w:t>
      </w:r>
    </w:p>
    <w:p w:rsidR="008A15DB" w:rsidRPr="00603363" w:rsidRDefault="008A15DB" w:rsidP="008A15DB">
      <w:pPr>
        <w:spacing w:after="0"/>
        <w:jc w:val="both"/>
        <w:rPr>
          <w:rFonts w:asciiTheme="minorHAnsi" w:hAnsiTheme="minorHAnsi"/>
          <w:sz w:val="22"/>
          <w:szCs w:val="22"/>
          <w:lang w:eastAsia="fr-CA"/>
        </w:rPr>
      </w:pPr>
      <w:r w:rsidRPr="00603363">
        <w:rPr>
          <w:rFonts w:asciiTheme="minorHAnsi" w:hAnsiTheme="minorHAnsi"/>
          <w:sz w:val="22"/>
          <w:szCs w:val="22"/>
          <w:lang w:eastAsia="fr-CA"/>
        </w:rPr>
        <w:t>Direction adjointe programme jeunesse</w:t>
      </w:r>
    </w:p>
    <w:p w:rsidR="008A15DB" w:rsidRPr="00603363" w:rsidRDefault="008A15DB" w:rsidP="008A15DB">
      <w:pPr>
        <w:spacing w:after="0"/>
        <w:jc w:val="both"/>
        <w:rPr>
          <w:rFonts w:asciiTheme="minorHAnsi" w:hAnsiTheme="minorHAnsi"/>
          <w:sz w:val="22"/>
          <w:szCs w:val="22"/>
          <w:lang w:eastAsia="fr-CA"/>
        </w:rPr>
      </w:pPr>
      <w:r w:rsidRPr="00603363">
        <w:rPr>
          <w:rFonts w:asciiTheme="minorHAnsi" w:hAnsiTheme="minorHAnsi"/>
          <w:sz w:val="22"/>
          <w:szCs w:val="22"/>
          <w:lang w:eastAsia="fr-CA"/>
        </w:rPr>
        <w:t>Réadaptation adolescents et jeunes contrevenants</w:t>
      </w:r>
    </w:p>
    <w:p w:rsidR="00851717" w:rsidRPr="00603363" w:rsidRDefault="00851717" w:rsidP="008A15DB">
      <w:pPr>
        <w:tabs>
          <w:tab w:val="left" w:pos="45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A15DB" w:rsidRPr="00603363" w:rsidRDefault="008A15DB" w:rsidP="008A15DB">
      <w:pPr>
        <w:tabs>
          <w:tab w:val="left" w:pos="45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510326" w:rsidRPr="00603363" w:rsidRDefault="00510326" w:rsidP="008A15DB">
      <w:pPr>
        <w:tabs>
          <w:tab w:val="left" w:pos="45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03363">
        <w:rPr>
          <w:rFonts w:asciiTheme="minorHAnsi" w:hAnsiTheme="minorHAnsi"/>
          <w:sz w:val="22"/>
          <w:szCs w:val="22"/>
        </w:rPr>
        <w:t xml:space="preserve">c. c. </w:t>
      </w:r>
      <w:r w:rsidRPr="00603363">
        <w:rPr>
          <w:rFonts w:asciiTheme="minorHAnsi" w:hAnsiTheme="minorHAnsi"/>
          <w:sz w:val="22"/>
          <w:szCs w:val="22"/>
        </w:rPr>
        <w:tab/>
        <w:t xml:space="preserve">Annie Bastien, directrice adjointe </w:t>
      </w:r>
    </w:p>
    <w:p w:rsidR="00510326" w:rsidRPr="00603363" w:rsidRDefault="00510326" w:rsidP="00603363">
      <w:pPr>
        <w:tabs>
          <w:tab w:val="left" w:pos="45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603363">
        <w:rPr>
          <w:rFonts w:asciiTheme="minorHAnsi" w:hAnsiTheme="minorHAnsi"/>
          <w:sz w:val="22"/>
          <w:szCs w:val="22"/>
        </w:rPr>
        <w:tab/>
      </w:r>
    </w:p>
    <w:sectPr w:rsidR="00510326" w:rsidRPr="00603363" w:rsidSect="0051032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34" w:right="1588" w:bottom="624" w:left="226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26" w:rsidRDefault="00510326" w:rsidP="00510326">
      <w:pPr>
        <w:spacing w:after="0"/>
      </w:pPr>
      <w:r>
        <w:separator/>
      </w:r>
    </w:p>
  </w:endnote>
  <w:endnote w:type="continuationSeparator" w:id="0">
    <w:p w:rsidR="00510326" w:rsidRDefault="00510326" w:rsidP="005103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17" w:rsidRPr="00BA7217" w:rsidRDefault="005366EB">
    <w:pPr>
      <w:pStyle w:val="Pieddepage"/>
      <w:jc w:val="right"/>
      <w:rPr>
        <w:sz w:val="16"/>
        <w:szCs w:val="16"/>
      </w:rPr>
    </w:pPr>
  </w:p>
  <w:p w:rsidR="00BA7217" w:rsidRDefault="005366E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61" w:type="dxa"/>
      <w:tblInd w:w="-1758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0"/>
      <w:gridCol w:w="1984"/>
      <w:gridCol w:w="282"/>
    </w:tblGrid>
    <w:tr w:rsidR="00393CAA" w:rsidTr="00393CAA">
      <w:tc>
        <w:tcPr>
          <w:tcW w:w="1794" w:type="dxa"/>
          <w:noWrap/>
        </w:tcPr>
        <w:p w:rsidR="00393CAA" w:rsidRDefault="005366EB" w:rsidP="007420DA">
          <w:pPr>
            <w:pStyle w:val="Pieddepage2eniveau"/>
          </w:pPr>
        </w:p>
      </w:tc>
      <w:tc>
        <w:tcPr>
          <w:tcW w:w="0" w:type="auto"/>
          <w:noWrap/>
        </w:tcPr>
        <w:p w:rsidR="005062D3" w:rsidRPr="005E193E" w:rsidRDefault="00187400" w:rsidP="005062D3">
          <w:pPr>
            <w:tabs>
              <w:tab w:val="center" w:pos="4320"/>
              <w:tab w:val="right" w:pos="8640"/>
            </w:tabs>
            <w:spacing w:after="0" w:line="18" w:lineRule="atLeast"/>
            <w:rPr>
              <w:rFonts w:ascii="Chaloult_Cond" w:hAnsi="Chaloult_Cond"/>
              <w:sz w:val="14"/>
              <w:szCs w:val="20"/>
            </w:rPr>
          </w:pPr>
          <w:r>
            <w:rPr>
              <w:rFonts w:ascii="Chaloult_Cond" w:hAnsi="Chaloult_Cond"/>
              <w:sz w:val="14"/>
              <w:szCs w:val="20"/>
            </w:rPr>
            <w:t>12165, boulevard</w:t>
          </w:r>
          <w:r w:rsidR="006B27E8" w:rsidRPr="005E193E">
            <w:rPr>
              <w:rFonts w:ascii="Chaloult_Cond" w:hAnsi="Chaloult_Cond"/>
              <w:sz w:val="14"/>
              <w:szCs w:val="20"/>
            </w:rPr>
            <w:t xml:space="preserve"> S</w:t>
          </w:r>
          <w:r>
            <w:rPr>
              <w:rFonts w:ascii="Chaloult_Cond" w:hAnsi="Chaloult_Cond"/>
              <w:sz w:val="14"/>
              <w:szCs w:val="20"/>
            </w:rPr>
            <w:t>ain</w:t>
          </w:r>
          <w:r w:rsidR="006B27E8" w:rsidRPr="005E193E">
            <w:rPr>
              <w:rFonts w:ascii="Chaloult_Cond" w:hAnsi="Chaloult_Cond"/>
              <w:sz w:val="14"/>
              <w:szCs w:val="20"/>
            </w:rPr>
            <w:t>t-</w:t>
          </w:r>
          <w:r w:rsidR="006B27E8">
            <w:rPr>
              <w:rFonts w:ascii="Chaloult_Cond" w:hAnsi="Chaloult_Cond"/>
              <w:sz w:val="14"/>
              <w:szCs w:val="20"/>
            </w:rPr>
            <w:t>Je</w:t>
          </w:r>
          <w:r w:rsidR="006B27E8" w:rsidRPr="005E193E">
            <w:rPr>
              <w:rFonts w:ascii="Chaloult_Cond" w:hAnsi="Chaloult_Cond"/>
              <w:sz w:val="14"/>
              <w:szCs w:val="20"/>
            </w:rPr>
            <w:t>an Baptiste</w:t>
          </w:r>
        </w:p>
        <w:p w:rsidR="005062D3" w:rsidRPr="005E193E" w:rsidRDefault="006B27E8" w:rsidP="005062D3">
          <w:pPr>
            <w:tabs>
              <w:tab w:val="center" w:pos="4320"/>
              <w:tab w:val="right" w:pos="8640"/>
            </w:tabs>
            <w:spacing w:after="0" w:line="18" w:lineRule="atLeast"/>
            <w:rPr>
              <w:rFonts w:ascii="Chaloult_Cond" w:hAnsi="Chaloult_Cond"/>
              <w:sz w:val="14"/>
              <w:szCs w:val="20"/>
            </w:rPr>
          </w:pPr>
          <w:r w:rsidRPr="005E193E">
            <w:rPr>
              <w:rFonts w:ascii="Chaloult_Cond" w:hAnsi="Chaloult_Cond"/>
              <w:sz w:val="14"/>
              <w:szCs w:val="20"/>
            </w:rPr>
            <w:t>Montréal (Québec) H1C 1S4</w:t>
          </w:r>
        </w:p>
        <w:p w:rsidR="005062D3" w:rsidRPr="005E193E" w:rsidRDefault="006B27E8" w:rsidP="005062D3">
          <w:pPr>
            <w:tabs>
              <w:tab w:val="center" w:pos="4320"/>
              <w:tab w:val="right" w:pos="8640"/>
            </w:tabs>
            <w:spacing w:after="0" w:line="18" w:lineRule="atLeast"/>
            <w:rPr>
              <w:rFonts w:ascii="Chaloult_Cond_Demi_Gras" w:hAnsi="Chaloult_Cond_Demi_Gras"/>
              <w:b/>
              <w:sz w:val="14"/>
              <w:szCs w:val="20"/>
            </w:rPr>
          </w:pPr>
          <w:r w:rsidRPr="005E193E">
            <w:rPr>
              <w:rFonts w:ascii="Chaloult_Cond_Demi_Gras" w:hAnsi="Chaloult_Cond_Demi_Gras"/>
              <w:b/>
              <w:sz w:val="14"/>
              <w:szCs w:val="20"/>
            </w:rPr>
            <w:t>Téléphone : 514</w:t>
          </w:r>
          <w:r w:rsidRPr="0063618F">
            <w:rPr>
              <w:rFonts w:ascii="Chaloult_Cond_Demi_Gras" w:hAnsi="Chaloult_Cond_Demi_Gras"/>
              <w:b/>
              <w:sz w:val="14"/>
              <w:szCs w:val="20"/>
            </w:rPr>
            <w:t> 881</w:t>
          </w:r>
          <w:r w:rsidRPr="005E193E">
            <w:rPr>
              <w:rFonts w:ascii="Chaloult_Cond_Demi_Gras" w:hAnsi="Chaloult_Cond_Demi_Gras"/>
              <w:b/>
              <w:sz w:val="14"/>
              <w:szCs w:val="20"/>
            </w:rPr>
            <w:t>-47</w:t>
          </w:r>
          <w:r w:rsidR="00603363">
            <w:rPr>
              <w:rFonts w:ascii="Chaloult_Cond_Demi_Gras" w:hAnsi="Chaloult_Cond_Demi_Gras"/>
              <w:b/>
              <w:sz w:val="14"/>
              <w:szCs w:val="20"/>
            </w:rPr>
            <w:t>10</w:t>
          </w:r>
        </w:p>
        <w:p w:rsidR="005062D3" w:rsidRDefault="006B27E8" w:rsidP="005062D3">
          <w:pPr>
            <w:tabs>
              <w:tab w:val="center" w:pos="4320"/>
              <w:tab w:val="right" w:pos="8640"/>
            </w:tabs>
            <w:spacing w:after="0" w:line="18" w:lineRule="atLeast"/>
            <w:rPr>
              <w:rFonts w:ascii="Chaloult_Cond_Demi_Gras" w:hAnsi="Chaloult_Cond_Demi_Gras"/>
              <w:sz w:val="14"/>
              <w:szCs w:val="20"/>
            </w:rPr>
          </w:pPr>
          <w:r w:rsidRPr="005E193E">
            <w:rPr>
              <w:rFonts w:ascii="Chaloult_Cond_Demi_Gras" w:hAnsi="Chaloult_Cond_Demi_Gras"/>
              <w:sz w:val="14"/>
              <w:szCs w:val="20"/>
            </w:rPr>
            <w:t>Télécopieur : 514 881-47</w:t>
          </w:r>
          <w:r w:rsidR="00187400">
            <w:rPr>
              <w:rFonts w:ascii="Chaloult_Cond_Demi_Gras" w:hAnsi="Chaloult_Cond_Demi_Gras"/>
              <w:sz w:val="14"/>
              <w:szCs w:val="20"/>
            </w:rPr>
            <w:t>08</w:t>
          </w:r>
        </w:p>
        <w:p w:rsidR="00485771" w:rsidRDefault="005366EB" w:rsidP="005062D3">
          <w:pPr>
            <w:tabs>
              <w:tab w:val="center" w:pos="4320"/>
              <w:tab w:val="right" w:pos="8640"/>
            </w:tabs>
            <w:spacing w:after="0" w:line="18" w:lineRule="atLeast"/>
            <w:rPr>
              <w:rFonts w:ascii="Chaloult_Cond_Demi_Gras" w:hAnsi="Chaloult_Cond_Demi_Gras"/>
              <w:sz w:val="14"/>
              <w:szCs w:val="20"/>
            </w:rPr>
          </w:pPr>
          <w:hyperlink r:id="rId1" w:history="1">
            <w:r w:rsidR="00485771" w:rsidRPr="004938E6">
              <w:rPr>
                <w:rStyle w:val="Lienhypertexte"/>
                <w:rFonts w:ascii="Chaloult_Cond_Demi_Gras" w:hAnsi="Chaloult_Cond_Demi_Gras"/>
                <w:sz w:val="14"/>
                <w:szCs w:val="20"/>
              </w:rPr>
              <w:t>marie-eve.giroux@cjm-iu.qc.ca</w:t>
            </w:r>
          </w:hyperlink>
        </w:p>
        <w:p w:rsidR="00393CAA" w:rsidRPr="007D1AD8" w:rsidRDefault="005366EB" w:rsidP="00AE1266">
          <w:pPr>
            <w:pStyle w:val="Pieddepage2eniveau"/>
          </w:pPr>
        </w:p>
      </w:tc>
      <w:tc>
        <w:tcPr>
          <w:tcW w:w="266" w:type="dxa"/>
          <w:noWrap/>
        </w:tcPr>
        <w:p w:rsidR="00393CAA" w:rsidRDefault="005366EB" w:rsidP="007420DA">
          <w:pPr>
            <w:pStyle w:val="Pieddepage2eniveau"/>
          </w:pPr>
        </w:p>
      </w:tc>
    </w:tr>
  </w:tbl>
  <w:p w:rsidR="006604B0" w:rsidRPr="00A56A03" w:rsidRDefault="005366EB" w:rsidP="007420DA">
    <w:pPr>
      <w:pStyle w:val="Pieddepage2enivea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26" w:rsidRDefault="00510326" w:rsidP="00510326">
      <w:pPr>
        <w:spacing w:after="0"/>
      </w:pPr>
      <w:r>
        <w:separator/>
      </w:r>
    </w:p>
  </w:footnote>
  <w:footnote w:type="continuationSeparator" w:id="0">
    <w:p w:rsidR="00510326" w:rsidRDefault="00510326" w:rsidP="005103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16" w:rsidRPr="0063618F" w:rsidRDefault="00603363">
    <w:pPr>
      <w:pStyle w:val="En-tte"/>
      <w:pBdr>
        <w:bottom w:val="single" w:sz="12" w:space="1" w:color="auto"/>
      </w:pBdr>
      <w:rPr>
        <w:rFonts w:ascii="Arial Narrow" w:hAnsi="Arial Narrow"/>
        <w:sz w:val="18"/>
        <w:szCs w:val="18"/>
      </w:rPr>
    </w:pPr>
    <w:r w:rsidRPr="00603363">
      <w:rPr>
        <w:rFonts w:asciiTheme="minorHAnsi" w:hAnsiTheme="minorHAnsi"/>
        <w:sz w:val="18"/>
        <w:szCs w:val="18"/>
      </w:rPr>
      <w:t>Demande de fond</w:t>
    </w:r>
    <w:r w:rsidR="00485771">
      <w:rPr>
        <w:rFonts w:asciiTheme="minorHAnsi" w:hAnsiTheme="minorHAnsi"/>
        <w:sz w:val="18"/>
        <w:szCs w:val="18"/>
      </w:rPr>
      <w:t>s</w:t>
    </w:r>
    <w:r w:rsidRPr="00603363">
      <w:rPr>
        <w:rFonts w:asciiTheme="minorHAnsi" w:hAnsiTheme="minorHAnsi"/>
        <w:sz w:val="18"/>
        <w:szCs w:val="18"/>
      </w:rPr>
      <w:t xml:space="preserve"> pour l’intégration d’une ligue sportive de s</w:t>
    </w:r>
    <w:r>
      <w:rPr>
        <w:rFonts w:asciiTheme="minorHAnsi" w:hAnsiTheme="minorHAnsi"/>
        <w:sz w:val="18"/>
        <w:szCs w:val="18"/>
      </w:rPr>
      <w:t>occer pour jeunes contrevenants</w:t>
    </w:r>
    <w:r>
      <w:rPr>
        <w:rFonts w:asciiTheme="minorHAnsi" w:hAnsiTheme="minorHAnsi"/>
        <w:sz w:val="18"/>
        <w:szCs w:val="18"/>
      </w:rPr>
      <w:tab/>
    </w:r>
    <w:r w:rsidR="00510326">
      <w:rPr>
        <w:rFonts w:ascii="Arial Narrow" w:hAnsi="Arial Narrow"/>
        <w:sz w:val="18"/>
        <w:szCs w:val="18"/>
      </w:rPr>
      <w:t>-2-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9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70"/>
      <w:gridCol w:w="8429"/>
    </w:tblGrid>
    <w:tr w:rsidR="006604B0" w:rsidTr="00187400">
      <w:trPr>
        <w:trHeight w:hRule="exact" w:val="1415"/>
      </w:trPr>
      <w:tc>
        <w:tcPr>
          <w:tcW w:w="2770" w:type="dxa"/>
          <w:vAlign w:val="bottom"/>
        </w:tcPr>
        <w:p w:rsidR="00043C79" w:rsidRDefault="005366EB" w:rsidP="007420DA">
          <w:pPr>
            <w:pStyle w:val="En-tte"/>
          </w:pPr>
        </w:p>
        <w:p w:rsidR="00043C79" w:rsidRDefault="006B27E8" w:rsidP="00043C79">
          <w:r>
            <w:rPr>
              <w:noProof/>
              <w:lang w:eastAsia="fr-CA"/>
            </w:rPr>
            <w:drawing>
              <wp:anchor distT="0" distB="0" distL="114300" distR="114300" simplePos="0" relativeHeight="251659264" behindDoc="0" locked="1" layoutInCell="1" allowOverlap="1" wp14:anchorId="16757CE7" wp14:editId="344557ED">
                <wp:simplePos x="0" y="0"/>
                <wp:positionH relativeFrom="column">
                  <wp:posOffset>170180</wp:posOffset>
                </wp:positionH>
                <wp:positionV relativeFrom="page">
                  <wp:posOffset>130810</wp:posOffset>
                </wp:positionV>
                <wp:extent cx="1509395" cy="685800"/>
                <wp:effectExtent l="0" t="0" r="0" b="0"/>
                <wp:wrapNone/>
                <wp:docPr id="12" name="Image 12" descr="CIUSSS_Centre_Sud_Montreal_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IUSSS_Centre_Sud_Montreal_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604B0" w:rsidRPr="00043C79" w:rsidRDefault="005366EB" w:rsidP="00043C79"/>
      </w:tc>
      <w:tc>
        <w:tcPr>
          <w:tcW w:w="8429" w:type="dxa"/>
        </w:tcPr>
        <w:p w:rsidR="008A15DB" w:rsidRDefault="008A15DB" w:rsidP="007420DA">
          <w:pPr>
            <w:pStyle w:val="En-tte"/>
          </w:pPr>
        </w:p>
      </w:tc>
    </w:tr>
  </w:tbl>
  <w:p w:rsidR="005B2CBE" w:rsidRPr="005B2CBE" w:rsidRDefault="008A15DB" w:rsidP="007420DA">
    <w:pPr>
      <w:pStyle w:val="En-tte"/>
      <w:rPr>
        <w:szCs w:val="15"/>
      </w:rPr>
    </w:pPr>
    <w:r>
      <w:rPr>
        <w:szCs w:val="15"/>
      </w:rPr>
      <w:t>Direction programme jeunesse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23CE"/>
    <w:multiLevelType w:val="hybridMultilevel"/>
    <w:tmpl w:val="E6807BAA"/>
    <w:lvl w:ilvl="0" w:tplc="1F24F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D3CB9"/>
    <w:multiLevelType w:val="hybridMultilevel"/>
    <w:tmpl w:val="02421B0C"/>
    <w:lvl w:ilvl="0" w:tplc="1F24F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26"/>
    <w:rsid w:val="00024112"/>
    <w:rsid w:val="00062B6A"/>
    <w:rsid w:val="00090330"/>
    <w:rsid w:val="00096237"/>
    <w:rsid w:val="000F1E25"/>
    <w:rsid w:val="000F53F9"/>
    <w:rsid w:val="000F57CD"/>
    <w:rsid w:val="00187400"/>
    <w:rsid w:val="001A7F8E"/>
    <w:rsid w:val="001F2937"/>
    <w:rsid w:val="002119CC"/>
    <w:rsid w:val="00276218"/>
    <w:rsid w:val="00287011"/>
    <w:rsid w:val="002926CE"/>
    <w:rsid w:val="002A2076"/>
    <w:rsid w:val="002F7B73"/>
    <w:rsid w:val="00337742"/>
    <w:rsid w:val="00356973"/>
    <w:rsid w:val="00392394"/>
    <w:rsid w:val="003C0B53"/>
    <w:rsid w:val="003E7FF4"/>
    <w:rsid w:val="004009B2"/>
    <w:rsid w:val="0041358A"/>
    <w:rsid w:val="0043751F"/>
    <w:rsid w:val="00485771"/>
    <w:rsid w:val="004F653E"/>
    <w:rsid w:val="00510326"/>
    <w:rsid w:val="005C7895"/>
    <w:rsid w:val="00603363"/>
    <w:rsid w:val="00620EE2"/>
    <w:rsid w:val="0065224A"/>
    <w:rsid w:val="006B27E8"/>
    <w:rsid w:val="006D30AB"/>
    <w:rsid w:val="006D5379"/>
    <w:rsid w:val="007060EB"/>
    <w:rsid w:val="007B35CE"/>
    <w:rsid w:val="007F0AB9"/>
    <w:rsid w:val="00824EBE"/>
    <w:rsid w:val="00851717"/>
    <w:rsid w:val="00857A9E"/>
    <w:rsid w:val="00864F61"/>
    <w:rsid w:val="00867F0B"/>
    <w:rsid w:val="00891EA3"/>
    <w:rsid w:val="008A15DB"/>
    <w:rsid w:val="008D7CD6"/>
    <w:rsid w:val="008E5EA4"/>
    <w:rsid w:val="00902B0E"/>
    <w:rsid w:val="009B3BEA"/>
    <w:rsid w:val="009F75AA"/>
    <w:rsid w:val="00A617E1"/>
    <w:rsid w:val="00A71F42"/>
    <w:rsid w:val="00AF2E58"/>
    <w:rsid w:val="00B214B7"/>
    <w:rsid w:val="00B47374"/>
    <w:rsid w:val="00BE5A67"/>
    <w:rsid w:val="00C078F1"/>
    <w:rsid w:val="00C2151C"/>
    <w:rsid w:val="00C81366"/>
    <w:rsid w:val="00D111A8"/>
    <w:rsid w:val="00D15B2E"/>
    <w:rsid w:val="00D51795"/>
    <w:rsid w:val="00D63B29"/>
    <w:rsid w:val="00D707B7"/>
    <w:rsid w:val="00DC65FA"/>
    <w:rsid w:val="00DF3FC1"/>
    <w:rsid w:val="00DF539E"/>
    <w:rsid w:val="00E20D46"/>
    <w:rsid w:val="00F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99378-7BA5-4510-B8D9-B262BF8B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26"/>
    <w:pPr>
      <w:spacing w:after="80" w:line="240" w:lineRule="auto"/>
    </w:pPr>
    <w:rPr>
      <w:rFonts w:ascii="Arial Narrow" w:eastAsia="Times New Roman" w:hAnsi="Arial Narrow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510326"/>
    <w:pPr>
      <w:tabs>
        <w:tab w:val="center" w:pos="4320"/>
        <w:tab w:val="right" w:pos="8640"/>
      </w:tabs>
      <w:spacing w:after="0" w:line="240" w:lineRule="auto"/>
    </w:pPr>
    <w:rPr>
      <w:rFonts w:ascii="Chaloult_Cond_Demi_Gras" w:eastAsia="Times New Roman" w:hAnsi="Chaloult_Cond_Demi_Gras" w:cs="Times New Roman"/>
      <w:sz w:val="15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10326"/>
    <w:rPr>
      <w:rFonts w:ascii="Chaloult_Cond_Demi_Gras" w:eastAsia="Times New Roman" w:hAnsi="Chaloult_Cond_Demi_Gras" w:cs="Times New Roman"/>
      <w:sz w:val="15"/>
      <w:szCs w:val="20"/>
      <w:lang w:eastAsia="fr-FR"/>
    </w:rPr>
  </w:style>
  <w:style w:type="paragraph" w:styleId="Pieddepage">
    <w:name w:val="footer"/>
    <w:link w:val="PieddepageCar"/>
    <w:uiPriority w:val="99"/>
    <w:qFormat/>
    <w:rsid w:val="00510326"/>
    <w:pPr>
      <w:tabs>
        <w:tab w:val="center" w:pos="4320"/>
        <w:tab w:val="right" w:pos="8640"/>
      </w:tabs>
      <w:spacing w:after="0" w:line="240" w:lineRule="auto"/>
    </w:pPr>
    <w:rPr>
      <w:rFonts w:ascii="Chaloult_Cond_Demi_Gras" w:eastAsia="Times New Roman" w:hAnsi="Chaloult_Cond_Demi_Gras" w:cs="Times New Roman"/>
      <w:sz w:val="1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10326"/>
    <w:rPr>
      <w:rFonts w:ascii="Chaloult_Cond_Demi_Gras" w:eastAsia="Times New Roman" w:hAnsi="Chaloult_Cond_Demi_Gras" w:cs="Times New Roman"/>
      <w:sz w:val="14"/>
      <w:szCs w:val="20"/>
      <w:lang w:eastAsia="fr-FR"/>
    </w:rPr>
  </w:style>
  <w:style w:type="paragraph" w:customStyle="1" w:styleId="Pieddepage2eniveau">
    <w:name w:val="Pied de page_2e niveau"/>
    <w:basedOn w:val="Pieddepage"/>
    <w:qFormat/>
    <w:rsid w:val="00510326"/>
    <w:pPr>
      <w:spacing w:line="18" w:lineRule="atLeast"/>
    </w:pPr>
    <w:rPr>
      <w:rFonts w:ascii="Chaloult_Cond" w:hAnsi="Chaloult_Cond"/>
    </w:rPr>
  </w:style>
  <w:style w:type="paragraph" w:styleId="Paragraphedeliste">
    <w:name w:val="List Paragraph"/>
    <w:basedOn w:val="Normal"/>
    <w:uiPriority w:val="34"/>
    <w:qFormat/>
    <w:rsid w:val="005103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5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53E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datedg">
    <w:name w:val="date dg"/>
    <w:rsid w:val="00603363"/>
    <w:pPr>
      <w:tabs>
        <w:tab w:val="left" w:pos="5400"/>
      </w:tabs>
      <w:spacing w:after="0" w:line="240" w:lineRule="exact"/>
    </w:pPr>
    <w:rPr>
      <w:rFonts w:ascii="Helvetica" w:eastAsia="Times New Roman" w:hAnsi="Helvetica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85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ie-eve.giroux@cjm-iu.q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C4535-DAD4-4118-89CC-DEC90F84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6FF5DAD3.dotm</Template>
  <TotalTime>0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CJM-IU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Chapados</dc:creator>
  <cp:keywords/>
  <dc:description/>
  <cp:lastModifiedBy>Marie-Eve Giroux</cp:lastModifiedBy>
  <cp:revision>2</cp:revision>
  <cp:lastPrinted>2017-04-19T20:37:00Z</cp:lastPrinted>
  <dcterms:created xsi:type="dcterms:W3CDTF">2018-05-25T15:13:00Z</dcterms:created>
  <dcterms:modified xsi:type="dcterms:W3CDTF">2018-05-25T15:13:00Z</dcterms:modified>
</cp:coreProperties>
</file>