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D45" w:rsidRDefault="006A0D45">
      <w:pPr>
        <w:pStyle w:val="Titre"/>
        <w:spacing w:before="0"/>
        <w:jc w:val="left"/>
      </w:pPr>
    </w:p>
    <w:p w:rsidR="006A0D45" w:rsidRDefault="00C40E7C" w:rsidP="00BE60DF">
      <w:pPr>
        <w:pStyle w:val="Titre"/>
        <w:spacing w:before="0" w:after="120"/>
        <w:jc w:val="left"/>
      </w:pPr>
      <w:r>
        <w:t>PRÉSENCES :</w:t>
      </w:r>
    </w:p>
    <w:tbl>
      <w:tblPr>
        <w:tblStyle w:val="a"/>
        <w:tblW w:w="8646" w:type="dxa"/>
        <w:tblInd w:w="0" w:type="dxa"/>
        <w:tblLayout w:type="fixed"/>
        <w:tblLook w:val="0400" w:firstRow="0" w:lastRow="0" w:firstColumn="0" w:lastColumn="0" w:noHBand="0" w:noVBand="1"/>
      </w:tblPr>
      <w:tblGrid>
        <w:gridCol w:w="4323"/>
        <w:gridCol w:w="4323"/>
      </w:tblGrid>
      <w:tr w:rsidR="006A0D45" w:rsidRPr="00BE60DF" w:rsidTr="00BE60DF">
        <w:trPr>
          <w:trHeight w:val="1014"/>
        </w:trPr>
        <w:tc>
          <w:tcPr>
            <w:tcW w:w="4323" w:type="dxa"/>
            <w:shd w:val="clear" w:color="auto" w:fill="auto"/>
          </w:tcPr>
          <w:p w:rsidR="006A0D45" w:rsidRPr="00BE60DF" w:rsidRDefault="00C40E7C">
            <w:pPr>
              <w:numPr>
                <w:ilvl w:val="0"/>
                <w:numId w:val="5"/>
              </w:numPr>
              <w:ind w:left="426" w:hanging="284"/>
              <w:jc w:val="both"/>
              <w:rPr>
                <w:rFonts w:ascii="Arial Narrow" w:hAnsi="Arial Narrow"/>
              </w:rPr>
            </w:pPr>
            <w:r w:rsidRPr="00BE60DF">
              <w:rPr>
                <w:rFonts w:ascii="Arial Narrow" w:hAnsi="Arial Narrow"/>
              </w:rPr>
              <w:t>Brisebois René-André</w:t>
            </w:r>
          </w:p>
          <w:p w:rsidR="006A0D45" w:rsidRPr="00BE60DF" w:rsidRDefault="00C40E7C">
            <w:pPr>
              <w:numPr>
                <w:ilvl w:val="0"/>
                <w:numId w:val="5"/>
              </w:numPr>
              <w:ind w:left="426" w:hanging="284"/>
              <w:jc w:val="both"/>
              <w:rPr>
                <w:rFonts w:ascii="Arial Narrow" w:hAnsi="Arial Narrow"/>
              </w:rPr>
            </w:pPr>
            <w:r w:rsidRPr="00BE60DF">
              <w:rPr>
                <w:rFonts w:ascii="Arial Narrow" w:hAnsi="Arial Narrow"/>
              </w:rPr>
              <w:t xml:space="preserve">Hallée Claude </w:t>
            </w:r>
          </w:p>
          <w:p w:rsidR="00BE264C" w:rsidRDefault="00C40E7C">
            <w:pPr>
              <w:numPr>
                <w:ilvl w:val="0"/>
                <w:numId w:val="5"/>
              </w:numPr>
              <w:ind w:left="426" w:hanging="284"/>
              <w:jc w:val="both"/>
              <w:rPr>
                <w:rFonts w:ascii="Arial Narrow" w:hAnsi="Arial Narrow"/>
              </w:rPr>
            </w:pPr>
            <w:r w:rsidRPr="00BE60DF">
              <w:rPr>
                <w:rFonts w:ascii="Arial Narrow" w:hAnsi="Arial Narrow"/>
              </w:rPr>
              <w:t>Laporte Clément</w:t>
            </w:r>
          </w:p>
          <w:p w:rsidR="006A0D45" w:rsidRPr="00BE60DF" w:rsidRDefault="00BE264C">
            <w:pPr>
              <w:numPr>
                <w:ilvl w:val="0"/>
                <w:numId w:val="5"/>
              </w:numPr>
              <w:ind w:left="426" w:hanging="284"/>
              <w:jc w:val="both"/>
              <w:rPr>
                <w:rFonts w:ascii="Arial Narrow" w:hAnsi="Arial Narrow"/>
              </w:rPr>
            </w:pPr>
            <w:r w:rsidRPr="001E1E0E">
              <w:rPr>
                <w:rFonts w:ascii="Arial Narrow" w:hAnsi="Arial Narrow"/>
              </w:rPr>
              <w:t>Choquette Étienne</w:t>
            </w:r>
          </w:p>
        </w:tc>
        <w:tc>
          <w:tcPr>
            <w:tcW w:w="4323" w:type="dxa"/>
            <w:shd w:val="clear" w:color="auto" w:fill="auto"/>
          </w:tcPr>
          <w:p w:rsidR="006A0D45" w:rsidRPr="00BE60DF" w:rsidRDefault="00C40E7C">
            <w:pPr>
              <w:numPr>
                <w:ilvl w:val="0"/>
                <w:numId w:val="5"/>
              </w:numPr>
              <w:ind w:left="426" w:hanging="284"/>
              <w:jc w:val="both"/>
              <w:rPr>
                <w:rFonts w:ascii="Arial Narrow" w:hAnsi="Arial Narrow"/>
              </w:rPr>
            </w:pPr>
            <w:r w:rsidRPr="00BE60DF">
              <w:rPr>
                <w:rFonts w:ascii="Arial Narrow" w:hAnsi="Arial Narrow"/>
              </w:rPr>
              <w:t>Paiement Viateur</w:t>
            </w:r>
          </w:p>
          <w:p w:rsidR="006A0D45" w:rsidRPr="00BE60DF" w:rsidRDefault="00C40E7C">
            <w:pPr>
              <w:numPr>
                <w:ilvl w:val="0"/>
                <w:numId w:val="5"/>
              </w:numPr>
              <w:ind w:left="426" w:hanging="284"/>
              <w:jc w:val="both"/>
              <w:rPr>
                <w:rFonts w:ascii="Arial Narrow" w:hAnsi="Arial Narrow"/>
              </w:rPr>
            </w:pPr>
            <w:r w:rsidRPr="00BE60DF">
              <w:rPr>
                <w:rFonts w:ascii="Arial Narrow" w:hAnsi="Arial Narrow"/>
              </w:rPr>
              <w:t>Roussel Gilles</w:t>
            </w:r>
          </w:p>
          <w:p w:rsidR="006A0D45" w:rsidRPr="00BE60DF" w:rsidRDefault="00C40E7C" w:rsidP="00BE60DF">
            <w:pPr>
              <w:numPr>
                <w:ilvl w:val="0"/>
                <w:numId w:val="5"/>
              </w:numPr>
              <w:ind w:left="426" w:hanging="284"/>
              <w:jc w:val="both"/>
              <w:rPr>
                <w:rFonts w:ascii="Arial Narrow" w:hAnsi="Arial Narrow"/>
              </w:rPr>
            </w:pPr>
            <w:r w:rsidRPr="00BE60DF">
              <w:rPr>
                <w:rFonts w:ascii="Arial Narrow" w:hAnsi="Arial Narrow"/>
              </w:rPr>
              <w:t>Tardif Réjean</w:t>
            </w:r>
          </w:p>
        </w:tc>
      </w:tr>
    </w:tbl>
    <w:p w:rsidR="006355DD" w:rsidRDefault="001E1E0E">
      <w:pPr>
        <w:rPr>
          <w:rFonts w:ascii="Arial" w:eastAsia="Arial" w:hAnsi="Arial" w:cs="Arial"/>
          <w:b/>
          <w:sz w:val="22"/>
          <w:szCs w:val="22"/>
          <w:u w:val="single"/>
        </w:rPr>
      </w:pPr>
      <w:r w:rsidRPr="00E53B8D">
        <w:rPr>
          <w:rFonts w:ascii="Arial" w:eastAsia="Arial" w:hAnsi="Arial" w:cs="Arial"/>
          <w:b/>
          <w:sz w:val="22"/>
          <w:szCs w:val="22"/>
          <w:u w:val="single"/>
        </w:rPr>
        <w:t>ABSENCE :</w:t>
      </w:r>
    </w:p>
    <w:p w:rsidR="006355DD" w:rsidRDefault="006355DD">
      <w:pPr>
        <w:rPr>
          <w:rFonts w:ascii="Arial" w:eastAsia="Arial" w:hAnsi="Arial" w:cs="Arial"/>
          <w:b/>
          <w:sz w:val="22"/>
          <w:szCs w:val="22"/>
          <w:u w:val="single"/>
        </w:rPr>
      </w:pPr>
    </w:p>
    <w:p w:rsidR="006A0D45" w:rsidRPr="00E53B8D" w:rsidRDefault="00E53B8D">
      <w:pPr>
        <w:rPr>
          <w:rFonts w:ascii="Arial" w:eastAsia="Arial" w:hAnsi="Arial" w:cs="Arial"/>
          <w:b/>
          <w:sz w:val="22"/>
          <w:szCs w:val="22"/>
          <w:u w:val="single"/>
        </w:rPr>
      </w:pPr>
      <w:r>
        <w:rPr>
          <w:rFonts w:ascii="Arial" w:eastAsia="Arial" w:hAnsi="Arial" w:cs="Arial"/>
          <w:b/>
          <w:sz w:val="22"/>
          <w:szCs w:val="22"/>
          <w:u w:val="single"/>
        </w:rPr>
        <w:t>INVITÉ :</w:t>
      </w:r>
    </w:p>
    <w:tbl>
      <w:tblPr>
        <w:tblStyle w:val="a0"/>
        <w:tblW w:w="8646" w:type="dxa"/>
        <w:tblInd w:w="0" w:type="dxa"/>
        <w:tblLayout w:type="fixed"/>
        <w:tblLook w:val="0400" w:firstRow="0" w:lastRow="0" w:firstColumn="0" w:lastColumn="0" w:noHBand="0" w:noVBand="1"/>
      </w:tblPr>
      <w:tblGrid>
        <w:gridCol w:w="4323"/>
        <w:gridCol w:w="4323"/>
      </w:tblGrid>
      <w:tr w:rsidR="00E53B8D" w:rsidTr="00E53B8D">
        <w:trPr>
          <w:trHeight w:val="80"/>
        </w:trPr>
        <w:tc>
          <w:tcPr>
            <w:tcW w:w="4323" w:type="dxa"/>
            <w:shd w:val="clear" w:color="auto" w:fill="auto"/>
          </w:tcPr>
          <w:p w:rsidR="00E53B8D" w:rsidRPr="001E1E0E" w:rsidRDefault="00E53B8D" w:rsidP="00BE264C">
            <w:pPr>
              <w:ind w:left="426"/>
              <w:jc w:val="both"/>
              <w:rPr>
                <w:rFonts w:ascii="Arial Narrow" w:hAnsi="Arial Narrow"/>
              </w:rPr>
            </w:pPr>
          </w:p>
        </w:tc>
        <w:tc>
          <w:tcPr>
            <w:tcW w:w="4323" w:type="dxa"/>
          </w:tcPr>
          <w:p w:rsidR="00E53B8D" w:rsidRPr="001E1E0E" w:rsidRDefault="00E53B8D" w:rsidP="00BE264C">
            <w:pPr>
              <w:ind w:left="426"/>
              <w:jc w:val="both"/>
              <w:rPr>
                <w:rFonts w:ascii="Arial Narrow" w:hAnsi="Arial Narrow"/>
              </w:rPr>
            </w:pPr>
          </w:p>
        </w:tc>
      </w:tr>
    </w:tbl>
    <w:p w:rsidR="006A0D45" w:rsidRDefault="001E1E0E">
      <w:pPr>
        <w:tabs>
          <w:tab w:val="left" w:pos="2722"/>
        </w:tabs>
        <w:jc w:val="both"/>
      </w:pPr>
      <w:r>
        <w:rPr>
          <w:noProof/>
        </w:rPr>
        <w:drawing>
          <wp:inline distT="0" distB="0" distL="114300" distR="114300">
            <wp:extent cx="5490210" cy="91440"/>
            <wp:effectExtent l="0" t="0" r="0" b="381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srcRect/>
                    <a:stretch>
                      <a:fillRect/>
                    </a:stretch>
                  </pic:blipFill>
                  <pic:spPr>
                    <a:xfrm>
                      <a:off x="0" y="0"/>
                      <a:ext cx="5490210" cy="91440"/>
                    </a:xfrm>
                    <a:prstGeom prst="rect">
                      <a:avLst/>
                    </a:prstGeom>
                    <a:ln/>
                  </pic:spPr>
                </pic:pic>
              </a:graphicData>
            </a:graphic>
          </wp:inline>
        </w:drawing>
      </w:r>
    </w:p>
    <w:p w:rsidR="00477F68" w:rsidRPr="00477F68" w:rsidRDefault="00C40E7C">
      <w:pPr>
        <w:numPr>
          <w:ilvl w:val="0"/>
          <w:numId w:val="4"/>
        </w:numPr>
        <w:spacing w:after="60"/>
        <w:jc w:val="both"/>
        <w:rPr>
          <w:rFonts w:ascii="Arial Narrow" w:hAnsi="Arial Narrow"/>
        </w:rPr>
      </w:pPr>
      <w:r w:rsidRPr="00BE60DF">
        <w:rPr>
          <w:rFonts w:ascii="Arial Narrow" w:hAnsi="Arial Narrow"/>
          <w:b/>
        </w:rPr>
        <w:t>A</w:t>
      </w:r>
      <w:r w:rsidR="00477F68">
        <w:rPr>
          <w:rFonts w:ascii="Arial Narrow" w:hAnsi="Arial Narrow"/>
          <w:b/>
        </w:rPr>
        <w:t xml:space="preserve">ccueil </w:t>
      </w:r>
    </w:p>
    <w:p w:rsidR="00BE60DF" w:rsidRDefault="00C40E7C">
      <w:pPr>
        <w:tabs>
          <w:tab w:val="left" w:pos="426"/>
        </w:tabs>
        <w:jc w:val="both"/>
        <w:rPr>
          <w:rFonts w:ascii="Arial Narrow" w:hAnsi="Arial Narrow"/>
        </w:rPr>
      </w:pPr>
      <w:r w:rsidRPr="00BE60DF">
        <w:rPr>
          <w:rFonts w:ascii="Arial Narrow" w:hAnsi="Arial Narrow"/>
        </w:rPr>
        <w:t xml:space="preserve">Monsieur Gilles Roussel </w:t>
      </w:r>
      <w:r w:rsidR="00477F68">
        <w:rPr>
          <w:rFonts w:ascii="Arial Narrow" w:hAnsi="Arial Narrow"/>
        </w:rPr>
        <w:t>souhaite la bienvenue à tous, les remercie de</w:t>
      </w:r>
      <w:r w:rsidR="008F0E8C">
        <w:rPr>
          <w:rFonts w:ascii="Arial Narrow" w:hAnsi="Arial Narrow"/>
        </w:rPr>
        <w:t xml:space="preserve"> leur présence</w:t>
      </w:r>
      <w:r w:rsidR="00477F68">
        <w:rPr>
          <w:rFonts w:ascii="Arial Narrow" w:hAnsi="Arial Narrow"/>
        </w:rPr>
        <w:t xml:space="preserve"> et </w:t>
      </w:r>
      <w:r w:rsidRPr="00BE60DF">
        <w:rPr>
          <w:rFonts w:ascii="Arial Narrow" w:hAnsi="Arial Narrow"/>
        </w:rPr>
        <w:t xml:space="preserve">déclare la réunion ouverte. </w:t>
      </w:r>
    </w:p>
    <w:p w:rsidR="00477F68" w:rsidRDefault="00477F68">
      <w:pPr>
        <w:tabs>
          <w:tab w:val="left" w:pos="426"/>
        </w:tabs>
        <w:jc w:val="both"/>
        <w:rPr>
          <w:rFonts w:ascii="Arial Narrow" w:hAnsi="Arial Narrow"/>
        </w:rPr>
      </w:pPr>
    </w:p>
    <w:p w:rsidR="00477F68" w:rsidRPr="00BE60DF" w:rsidRDefault="00477F68" w:rsidP="00477F68">
      <w:pPr>
        <w:numPr>
          <w:ilvl w:val="0"/>
          <w:numId w:val="4"/>
        </w:numPr>
        <w:spacing w:after="60"/>
        <w:jc w:val="both"/>
        <w:rPr>
          <w:rFonts w:ascii="Arial Narrow" w:hAnsi="Arial Narrow"/>
        </w:rPr>
      </w:pPr>
      <w:r w:rsidRPr="00BE60DF">
        <w:rPr>
          <w:rFonts w:ascii="Arial Narrow" w:hAnsi="Arial Narrow"/>
          <w:b/>
        </w:rPr>
        <w:t>Adoption du projet d’ordre du jour</w:t>
      </w:r>
    </w:p>
    <w:p w:rsidR="006A0D45" w:rsidRDefault="00FE42BB">
      <w:pPr>
        <w:tabs>
          <w:tab w:val="left" w:pos="426"/>
        </w:tabs>
        <w:jc w:val="both"/>
        <w:rPr>
          <w:rFonts w:ascii="Arial Narrow" w:hAnsi="Arial Narrow"/>
        </w:rPr>
      </w:pPr>
      <w:r w:rsidRPr="00BE60DF">
        <w:rPr>
          <w:rFonts w:ascii="Arial Narrow" w:hAnsi="Arial Narrow"/>
        </w:rPr>
        <w:t xml:space="preserve">Il fait la lecture du projet d’ordre du jour. </w:t>
      </w:r>
      <w:r w:rsidR="008F0E8C">
        <w:rPr>
          <w:rFonts w:ascii="Arial Narrow" w:hAnsi="Arial Narrow"/>
        </w:rPr>
        <w:t>Le projet d’ordre du jour est modifié comme suit :</w:t>
      </w:r>
    </w:p>
    <w:p w:rsidR="008F0E8C" w:rsidRPr="008F0E8C" w:rsidRDefault="008F0E8C" w:rsidP="008F0E8C">
      <w:pPr>
        <w:pStyle w:val="Paragraphedeliste"/>
        <w:numPr>
          <w:ilvl w:val="0"/>
          <w:numId w:val="20"/>
        </w:numPr>
        <w:tabs>
          <w:tab w:val="left" w:pos="426"/>
        </w:tabs>
        <w:jc w:val="both"/>
        <w:rPr>
          <w:rFonts w:ascii="Arial Narrow" w:hAnsi="Arial Narrow"/>
        </w:rPr>
      </w:pPr>
      <w:r w:rsidRPr="008F0E8C">
        <w:rPr>
          <w:rFonts w:ascii="Arial Narrow" w:hAnsi="Arial Narrow"/>
        </w:rPr>
        <w:t xml:space="preserve">Ajout du point 3.A :  </w:t>
      </w:r>
      <w:r w:rsidR="00C70A9A">
        <w:rPr>
          <w:rFonts w:ascii="Arial Narrow" w:hAnsi="Arial Narrow"/>
        </w:rPr>
        <w:t>Dépôt</w:t>
      </w:r>
      <w:r w:rsidRPr="008F0E8C">
        <w:rPr>
          <w:rFonts w:ascii="Arial Narrow" w:hAnsi="Arial Narrow"/>
        </w:rPr>
        <w:t xml:space="preserve"> du procès-verbal de la réunion de l’exécutif tenue le 5 décembre</w:t>
      </w:r>
      <w:r w:rsidR="00C70A9A">
        <w:rPr>
          <w:rFonts w:ascii="Arial Narrow" w:hAnsi="Arial Narrow"/>
        </w:rPr>
        <w:t xml:space="preserve"> et résolution pour entériner les décisions de l’exécutif</w:t>
      </w:r>
      <w:r w:rsidRPr="008F0E8C">
        <w:rPr>
          <w:rFonts w:ascii="Arial Narrow" w:hAnsi="Arial Narrow"/>
        </w:rPr>
        <w:t>;</w:t>
      </w:r>
    </w:p>
    <w:p w:rsidR="008F0E8C" w:rsidRPr="008F0E8C" w:rsidRDefault="008F0E8C" w:rsidP="008F0E8C">
      <w:pPr>
        <w:pStyle w:val="Paragraphedeliste"/>
        <w:numPr>
          <w:ilvl w:val="0"/>
          <w:numId w:val="20"/>
        </w:numPr>
        <w:tabs>
          <w:tab w:val="left" w:pos="426"/>
        </w:tabs>
        <w:jc w:val="both"/>
        <w:rPr>
          <w:rFonts w:ascii="Arial Narrow" w:hAnsi="Arial Narrow"/>
        </w:rPr>
      </w:pPr>
      <w:r w:rsidRPr="008F0E8C">
        <w:rPr>
          <w:rFonts w:ascii="Arial Narrow" w:hAnsi="Arial Narrow"/>
        </w:rPr>
        <w:t>Retraits des points 5 et 6 qui ont été traités à la réunion de l’exécutif tenue le 5 décembre :</w:t>
      </w:r>
    </w:p>
    <w:p w:rsidR="008F0E8C" w:rsidRPr="008F0E8C" w:rsidRDefault="008F0E8C" w:rsidP="008F0E8C">
      <w:pPr>
        <w:pStyle w:val="Paragraphedeliste"/>
        <w:numPr>
          <w:ilvl w:val="0"/>
          <w:numId w:val="21"/>
        </w:numPr>
        <w:tabs>
          <w:tab w:val="left" w:pos="426"/>
        </w:tabs>
        <w:jc w:val="both"/>
        <w:rPr>
          <w:rFonts w:ascii="Arial Narrow" w:hAnsi="Arial Narrow"/>
        </w:rPr>
      </w:pPr>
      <w:r w:rsidRPr="008F0E8C">
        <w:rPr>
          <w:rFonts w:ascii="Arial Narrow" w:hAnsi="Arial Narrow"/>
        </w:rPr>
        <w:t>Le point 5 : Projets novateurs 2016</w:t>
      </w:r>
      <w:r w:rsidR="006355DD">
        <w:rPr>
          <w:rFonts w:ascii="Arial Narrow" w:hAnsi="Arial Narrow"/>
        </w:rPr>
        <w:t> :</w:t>
      </w:r>
      <w:r w:rsidRPr="008F0E8C">
        <w:rPr>
          <w:rFonts w:ascii="Arial Narrow" w:hAnsi="Arial Narrow"/>
        </w:rPr>
        <w:t xml:space="preserve"> </w:t>
      </w:r>
      <w:r w:rsidR="006355DD">
        <w:rPr>
          <w:rFonts w:ascii="Arial Narrow" w:hAnsi="Arial Narrow"/>
        </w:rPr>
        <w:t>d</w:t>
      </w:r>
      <w:r w:rsidRPr="008F0E8C">
        <w:rPr>
          <w:rFonts w:ascii="Arial Narrow" w:hAnsi="Arial Narrow"/>
        </w:rPr>
        <w:t xml:space="preserve">emande de Thérèse Boucher relative à un </w:t>
      </w:r>
      <w:r w:rsidR="006355DD">
        <w:rPr>
          <w:rFonts w:ascii="Arial Narrow" w:hAnsi="Arial Narrow"/>
        </w:rPr>
        <w:t>a</w:t>
      </w:r>
      <w:r w:rsidRPr="008F0E8C">
        <w:rPr>
          <w:rFonts w:ascii="Arial Narrow" w:hAnsi="Arial Narrow"/>
        </w:rPr>
        <w:t>justement de l’attribution de la contribution pour l’année financière 2018;</w:t>
      </w:r>
    </w:p>
    <w:p w:rsidR="008F0E8C" w:rsidRDefault="008F0E8C" w:rsidP="008F0E8C">
      <w:pPr>
        <w:pStyle w:val="Paragraphedeliste"/>
        <w:numPr>
          <w:ilvl w:val="0"/>
          <w:numId w:val="21"/>
        </w:numPr>
        <w:tabs>
          <w:tab w:val="left" w:pos="426"/>
        </w:tabs>
        <w:jc w:val="both"/>
        <w:rPr>
          <w:rFonts w:ascii="Arial Narrow" w:hAnsi="Arial Narrow"/>
        </w:rPr>
      </w:pPr>
      <w:r w:rsidRPr="008F0E8C">
        <w:rPr>
          <w:rFonts w:ascii="Arial Narrow" w:hAnsi="Arial Narrow"/>
        </w:rPr>
        <w:t>Le point 6 : Projets novateurs 2017</w:t>
      </w:r>
      <w:r w:rsidR="006355DD">
        <w:rPr>
          <w:rFonts w:ascii="Arial Narrow" w:hAnsi="Arial Narrow"/>
        </w:rPr>
        <w:t> :</w:t>
      </w:r>
      <w:r w:rsidRPr="008F0E8C">
        <w:rPr>
          <w:rFonts w:ascii="Arial Narrow" w:hAnsi="Arial Narrow"/>
        </w:rPr>
        <w:t xml:space="preserve"> </w:t>
      </w:r>
      <w:r w:rsidR="006355DD">
        <w:rPr>
          <w:rFonts w:ascii="Arial Narrow" w:hAnsi="Arial Narrow"/>
        </w:rPr>
        <w:t>d</w:t>
      </w:r>
      <w:r w:rsidRPr="008F0E8C">
        <w:rPr>
          <w:rFonts w:ascii="Arial Narrow" w:hAnsi="Arial Narrow"/>
        </w:rPr>
        <w:t>écision relative à la proposition complète du Bas-St-Laurent.</w:t>
      </w:r>
    </w:p>
    <w:p w:rsidR="008F0E8C" w:rsidRDefault="008F0E8C" w:rsidP="008F0E8C">
      <w:pPr>
        <w:pStyle w:val="Paragraphedeliste"/>
        <w:numPr>
          <w:ilvl w:val="0"/>
          <w:numId w:val="22"/>
        </w:numPr>
        <w:tabs>
          <w:tab w:val="left" w:pos="426"/>
        </w:tabs>
        <w:jc w:val="both"/>
        <w:rPr>
          <w:rFonts w:ascii="Arial Narrow" w:hAnsi="Arial Narrow"/>
        </w:rPr>
      </w:pPr>
      <w:r>
        <w:rPr>
          <w:rFonts w:ascii="Arial Narrow" w:hAnsi="Arial Narrow"/>
        </w:rPr>
        <w:t>Ajout de trois points à varia :</w:t>
      </w:r>
    </w:p>
    <w:p w:rsidR="008F0E8C" w:rsidRDefault="008F0E8C" w:rsidP="008F0E8C">
      <w:pPr>
        <w:pStyle w:val="Paragraphedeliste"/>
        <w:numPr>
          <w:ilvl w:val="1"/>
          <w:numId w:val="22"/>
        </w:numPr>
        <w:tabs>
          <w:tab w:val="left" w:pos="426"/>
        </w:tabs>
        <w:jc w:val="both"/>
        <w:rPr>
          <w:rFonts w:ascii="Arial Narrow" w:hAnsi="Arial Narrow"/>
        </w:rPr>
      </w:pPr>
      <w:r>
        <w:rPr>
          <w:rFonts w:ascii="Arial Narrow" w:hAnsi="Arial Narrow"/>
        </w:rPr>
        <w:t>Possibilité d’un nouveau membre pour le CA</w:t>
      </w:r>
    </w:p>
    <w:p w:rsidR="008F0E8C" w:rsidRPr="008F0E8C" w:rsidRDefault="008F0E8C" w:rsidP="008F0E8C">
      <w:pPr>
        <w:pStyle w:val="Paragraphedeliste"/>
        <w:numPr>
          <w:ilvl w:val="1"/>
          <w:numId w:val="22"/>
        </w:numPr>
        <w:tabs>
          <w:tab w:val="left" w:pos="426"/>
        </w:tabs>
        <w:jc w:val="both"/>
        <w:rPr>
          <w:rFonts w:ascii="Arial Narrow" w:hAnsi="Arial Narrow"/>
        </w:rPr>
      </w:pPr>
      <w:r w:rsidRPr="008F0E8C">
        <w:rPr>
          <w:rFonts w:ascii="Arial Narrow" w:hAnsi="Arial Narrow"/>
        </w:rPr>
        <w:t xml:space="preserve">Rencontre avec </w:t>
      </w:r>
      <w:r>
        <w:rPr>
          <w:rFonts w:ascii="Arial Narrow" w:hAnsi="Arial Narrow"/>
        </w:rPr>
        <w:t xml:space="preserve">Marie-Josée Guérette, </w:t>
      </w:r>
      <w:r w:rsidR="006355DD">
        <w:rPr>
          <w:rFonts w:ascii="Arial Narrow" w:hAnsi="Arial Narrow"/>
        </w:rPr>
        <w:t>v</w:t>
      </w:r>
      <w:r w:rsidRPr="008F0E8C">
        <w:rPr>
          <w:rFonts w:ascii="Arial Narrow" w:hAnsi="Arial Narrow"/>
        </w:rPr>
        <w:t>ice-présidente exécutive aux affaires publiques et au rayonnement d’entreprise, La Capitale</w:t>
      </w:r>
    </w:p>
    <w:p w:rsidR="008F0E8C" w:rsidRPr="008F0E8C" w:rsidRDefault="008F0E8C" w:rsidP="008F0E8C">
      <w:pPr>
        <w:pStyle w:val="Paragraphedeliste"/>
        <w:numPr>
          <w:ilvl w:val="1"/>
          <w:numId w:val="22"/>
        </w:numPr>
        <w:tabs>
          <w:tab w:val="left" w:pos="426"/>
        </w:tabs>
        <w:jc w:val="both"/>
        <w:rPr>
          <w:rFonts w:ascii="Arial Narrow" w:hAnsi="Arial Narrow"/>
        </w:rPr>
      </w:pPr>
      <w:r>
        <w:rPr>
          <w:rFonts w:ascii="Arial Narrow" w:hAnsi="Arial Narrow"/>
        </w:rPr>
        <w:t>Informations relatives à la Chaire en délinquance de l’université Laval</w:t>
      </w:r>
    </w:p>
    <w:p w:rsidR="008F0E8C" w:rsidRDefault="008F0E8C" w:rsidP="008F0E8C">
      <w:pPr>
        <w:tabs>
          <w:tab w:val="left" w:pos="426"/>
        </w:tabs>
        <w:ind w:left="720"/>
        <w:jc w:val="both"/>
        <w:rPr>
          <w:rFonts w:ascii="Arial Narrow" w:hAnsi="Arial Narrow"/>
        </w:rPr>
      </w:pPr>
    </w:p>
    <w:p w:rsidR="006A0D45" w:rsidRPr="008F0E8C" w:rsidRDefault="006A0D45" w:rsidP="008F0E8C">
      <w:pPr>
        <w:tabs>
          <w:tab w:val="left" w:pos="426"/>
        </w:tabs>
        <w:ind w:left="720"/>
        <w:jc w:val="both"/>
        <w:rPr>
          <w:rFonts w:ascii="Arial Narrow" w:hAnsi="Arial Narrow"/>
        </w:rPr>
      </w:pPr>
    </w:p>
    <w:p w:rsidR="00F87FA3" w:rsidRPr="00BF2F93" w:rsidRDefault="00C40E7C" w:rsidP="00F87FA3">
      <w:pPr>
        <w:shd w:val="clear" w:color="auto" w:fill="C0C0C0"/>
        <w:tabs>
          <w:tab w:val="left" w:pos="3686"/>
        </w:tabs>
        <w:jc w:val="both"/>
        <w:rPr>
          <w:rFonts w:ascii="Arial Narrow" w:hAnsi="Arial Narrow"/>
          <w:b/>
        </w:rPr>
      </w:pPr>
      <w:r w:rsidRPr="00BE60DF">
        <w:rPr>
          <w:rFonts w:ascii="Arial Narrow" w:hAnsi="Arial Narrow"/>
          <w:b/>
        </w:rPr>
        <w:t xml:space="preserve">RÉSOLUTION </w:t>
      </w:r>
      <w:r w:rsidR="001044ED" w:rsidRPr="00BE60DF">
        <w:rPr>
          <w:rFonts w:ascii="Arial Narrow" w:hAnsi="Arial Narrow"/>
          <w:b/>
        </w:rPr>
        <w:t>2018</w:t>
      </w:r>
      <w:r w:rsidR="001044ED">
        <w:rPr>
          <w:rFonts w:ascii="Arial Narrow" w:hAnsi="Arial Narrow"/>
          <w:b/>
        </w:rPr>
        <w:t>/</w:t>
      </w:r>
      <w:r w:rsidR="00F87FA3" w:rsidRPr="00BF2F93">
        <w:rPr>
          <w:rFonts w:ascii="Arial Narrow" w:hAnsi="Arial Narrow"/>
          <w:b/>
        </w:rPr>
        <w:t>1</w:t>
      </w:r>
      <w:r w:rsidR="00F87FA3">
        <w:rPr>
          <w:rFonts w:ascii="Arial Narrow" w:hAnsi="Arial Narrow"/>
          <w:b/>
        </w:rPr>
        <w:t>2</w:t>
      </w:r>
      <w:r w:rsidR="00F87FA3" w:rsidRPr="00BF2F93">
        <w:rPr>
          <w:rFonts w:ascii="Arial Narrow" w:hAnsi="Arial Narrow"/>
          <w:b/>
        </w:rPr>
        <w:t>/</w:t>
      </w:r>
      <w:r w:rsidR="00F87FA3">
        <w:rPr>
          <w:rFonts w:ascii="Arial Narrow" w:hAnsi="Arial Narrow"/>
          <w:b/>
        </w:rPr>
        <w:t>18</w:t>
      </w:r>
      <w:r w:rsidR="00F87FA3" w:rsidRPr="00BF2F93">
        <w:rPr>
          <w:rFonts w:ascii="Arial Narrow" w:hAnsi="Arial Narrow"/>
          <w:b/>
        </w:rPr>
        <w:t>/3</w:t>
      </w:r>
      <w:r w:rsidR="00F87FA3">
        <w:rPr>
          <w:rFonts w:ascii="Arial Narrow" w:hAnsi="Arial Narrow"/>
          <w:b/>
        </w:rPr>
        <w:t>83</w:t>
      </w:r>
    </w:p>
    <w:p w:rsidR="001044ED" w:rsidRPr="00BE60DF" w:rsidRDefault="001044ED" w:rsidP="001044ED">
      <w:pPr>
        <w:shd w:val="clear" w:color="auto" w:fill="C0C0C0"/>
        <w:tabs>
          <w:tab w:val="left" w:pos="3686"/>
        </w:tabs>
        <w:jc w:val="both"/>
        <w:rPr>
          <w:rFonts w:ascii="Arial Narrow" w:hAnsi="Arial Narrow"/>
          <w:b/>
        </w:rPr>
      </w:pPr>
    </w:p>
    <w:p w:rsidR="006A0D45" w:rsidRPr="00BE60DF" w:rsidRDefault="00C40E7C">
      <w:pPr>
        <w:shd w:val="clear" w:color="auto" w:fill="C0C0C0"/>
        <w:tabs>
          <w:tab w:val="left" w:pos="3686"/>
        </w:tabs>
        <w:jc w:val="both"/>
        <w:rPr>
          <w:rFonts w:ascii="Arial Narrow" w:hAnsi="Arial Narrow"/>
          <w:b/>
        </w:rPr>
      </w:pPr>
      <w:r w:rsidRPr="00BE60DF">
        <w:rPr>
          <w:rFonts w:ascii="Arial Narrow" w:hAnsi="Arial Narrow"/>
          <w:b/>
        </w:rPr>
        <w:t xml:space="preserve">Il est proposé par : </w:t>
      </w:r>
      <w:r w:rsidR="008F0E8C" w:rsidRPr="00BE60DF">
        <w:rPr>
          <w:rFonts w:ascii="Arial Narrow" w:hAnsi="Arial Narrow"/>
          <w:b/>
        </w:rPr>
        <w:t>René-André Brisebois</w:t>
      </w:r>
    </w:p>
    <w:p w:rsidR="006A0D45" w:rsidRPr="00BE60DF" w:rsidRDefault="00C40E7C" w:rsidP="00FE42BB">
      <w:pPr>
        <w:shd w:val="clear" w:color="auto" w:fill="C0C0C0"/>
        <w:tabs>
          <w:tab w:val="left" w:pos="3686"/>
        </w:tabs>
        <w:spacing w:after="120"/>
        <w:jc w:val="both"/>
        <w:rPr>
          <w:rFonts w:ascii="Arial Narrow" w:hAnsi="Arial Narrow"/>
          <w:b/>
        </w:rPr>
      </w:pPr>
      <w:r w:rsidRPr="00BE60DF">
        <w:rPr>
          <w:rFonts w:ascii="Arial Narrow" w:hAnsi="Arial Narrow"/>
          <w:b/>
        </w:rPr>
        <w:t xml:space="preserve">Appuyé par : </w:t>
      </w:r>
      <w:r w:rsidR="008F0E8C">
        <w:rPr>
          <w:rFonts w:ascii="Arial Narrow" w:hAnsi="Arial Narrow"/>
          <w:b/>
        </w:rPr>
        <w:t>Clément Laporte</w:t>
      </w:r>
    </w:p>
    <w:p w:rsidR="006A0D45" w:rsidRPr="00BE60DF" w:rsidRDefault="00C40E7C" w:rsidP="00FE42BB">
      <w:pPr>
        <w:shd w:val="clear" w:color="auto" w:fill="C0C0C0"/>
        <w:tabs>
          <w:tab w:val="left" w:pos="3686"/>
        </w:tabs>
        <w:spacing w:after="120"/>
        <w:jc w:val="both"/>
        <w:rPr>
          <w:rFonts w:ascii="Arial Narrow" w:hAnsi="Arial Narrow"/>
        </w:rPr>
      </w:pPr>
      <w:r w:rsidRPr="00BE60DF">
        <w:rPr>
          <w:rFonts w:ascii="Arial Narrow" w:hAnsi="Arial Narrow"/>
        </w:rPr>
        <w:t>Que l’ordre du jour soit adopté tel que</w:t>
      </w:r>
      <w:r w:rsidR="006355DD">
        <w:rPr>
          <w:rFonts w:ascii="Arial Narrow" w:hAnsi="Arial Narrow"/>
        </w:rPr>
        <w:t xml:space="preserve"> </w:t>
      </w:r>
      <w:r w:rsidR="008F0E8C">
        <w:rPr>
          <w:rFonts w:ascii="Arial Narrow" w:hAnsi="Arial Narrow"/>
        </w:rPr>
        <w:t>modifié</w:t>
      </w:r>
    </w:p>
    <w:p w:rsidR="006A0D45" w:rsidRPr="00BE60DF" w:rsidRDefault="00C40E7C">
      <w:pPr>
        <w:shd w:val="clear" w:color="auto" w:fill="C0C0C0"/>
        <w:tabs>
          <w:tab w:val="left" w:pos="3686"/>
        </w:tabs>
        <w:jc w:val="both"/>
        <w:rPr>
          <w:rFonts w:ascii="Arial Narrow" w:hAnsi="Arial Narrow"/>
          <w:b/>
        </w:rPr>
      </w:pPr>
      <w:r w:rsidRPr="00BE60DF">
        <w:rPr>
          <w:rFonts w:ascii="Arial Narrow" w:hAnsi="Arial Narrow"/>
          <w:b/>
        </w:rPr>
        <w:t>Adopté à l’unanimité.</w:t>
      </w:r>
    </w:p>
    <w:p w:rsidR="006A0D45" w:rsidRPr="00BE60DF" w:rsidRDefault="006A0D45">
      <w:pPr>
        <w:tabs>
          <w:tab w:val="left" w:pos="2722"/>
        </w:tabs>
        <w:jc w:val="both"/>
        <w:rPr>
          <w:rFonts w:ascii="Arial Narrow" w:hAnsi="Arial Narrow"/>
          <w:b/>
        </w:rPr>
      </w:pPr>
    </w:p>
    <w:p w:rsidR="006A0D45" w:rsidRPr="00BE60DF" w:rsidRDefault="00C40E7C" w:rsidP="00BB685E">
      <w:pPr>
        <w:numPr>
          <w:ilvl w:val="0"/>
          <w:numId w:val="4"/>
        </w:numPr>
        <w:spacing w:after="120"/>
        <w:jc w:val="both"/>
        <w:rPr>
          <w:rFonts w:ascii="Arial Narrow" w:hAnsi="Arial Narrow"/>
        </w:rPr>
      </w:pPr>
      <w:r w:rsidRPr="00BE60DF">
        <w:rPr>
          <w:rFonts w:ascii="Arial Narrow" w:hAnsi="Arial Narrow"/>
          <w:b/>
        </w:rPr>
        <w:t xml:space="preserve">Adoption du procès-verbal de la rencontre du </w:t>
      </w:r>
      <w:r w:rsidR="002C620A">
        <w:rPr>
          <w:rFonts w:ascii="Arial Narrow" w:hAnsi="Arial Narrow"/>
          <w:b/>
        </w:rPr>
        <w:t>30 octobre</w:t>
      </w:r>
      <w:r w:rsidRPr="00BE60DF">
        <w:rPr>
          <w:rFonts w:ascii="Arial Narrow" w:hAnsi="Arial Narrow"/>
          <w:b/>
        </w:rPr>
        <w:t xml:space="preserve"> et suivis</w:t>
      </w:r>
    </w:p>
    <w:p w:rsidR="006A0D45" w:rsidRPr="00BE60DF" w:rsidRDefault="00C40E7C">
      <w:pPr>
        <w:jc w:val="both"/>
        <w:rPr>
          <w:rFonts w:ascii="Arial Narrow" w:hAnsi="Arial Narrow"/>
        </w:rPr>
      </w:pPr>
      <w:r w:rsidRPr="00BE60DF">
        <w:rPr>
          <w:rFonts w:ascii="Arial Narrow" w:hAnsi="Arial Narrow"/>
        </w:rPr>
        <w:t xml:space="preserve">Les membres ont pris connaissance du procès-verbal de la réunion du </w:t>
      </w:r>
      <w:r w:rsidR="002C620A">
        <w:rPr>
          <w:rFonts w:ascii="Arial Narrow" w:hAnsi="Arial Narrow"/>
        </w:rPr>
        <w:t>30 octobre</w:t>
      </w:r>
      <w:r w:rsidRPr="00BE60DF">
        <w:rPr>
          <w:rFonts w:ascii="Arial Narrow" w:hAnsi="Arial Narrow"/>
        </w:rPr>
        <w:t xml:space="preserve"> 2018. </w:t>
      </w:r>
    </w:p>
    <w:p w:rsidR="006A0D45" w:rsidRPr="00BE60DF" w:rsidRDefault="00C40E7C" w:rsidP="00BE60DF">
      <w:pPr>
        <w:tabs>
          <w:tab w:val="left" w:pos="426"/>
        </w:tabs>
        <w:spacing w:after="120"/>
        <w:jc w:val="both"/>
        <w:rPr>
          <w:rFonts w:ascii="Arial Narrow" w:hAnsi="Arial Narrow"/>
        </w:rPr>
      </w:pPr>
      <w:r w:rsidRPr="00BE60DF">
        <w:rPr>
          <w:rFonts w:ascii="Arial Narrow" w:hAnsi="Arial Narrow"/>
        </w:rPr>
        <w:t>Le tout est jugé conforme sur la forme et sur le fond.</w:t>
      </w:r>
    </w:p>
    <w:p w:rsidR="006A0D45" w:rsidRDefault="00C40E7C">
      <w:pPr>
        <w:jc w:val="both"/>
        <w:rPr>
          <w:rFonts w:ascii="Arial Narrow" w:hAnsi="Arial Narrow"/>
        </w:rPr>
      </w:pPr>
      <w:r w:rsidRPr="00BE60DF">
        <w:rPr>
          <w:rFonts w:ascii="Arial Narrow" w:hAnsi="Arial Narrow"/>
        </w:rPr>
        <w:lastRenderedPageBreak/>
        <w:t xml:space="preserve">Réjean et Claude font les suivis. </w:t>
      </w:r>
    </w:p>
    <w:p w:rsidR="00C22E99" w:rsidRPr="00BE60DF" w:rsidRDefault="00C22E99">
      <w:pPr>
        <w:jc w:val="both"/>
        <w:rPr>
          <w:rFonts w:ascii="Arial Narrow" w:hAnsi="Arial Narrow"/>
        </w:rPr>
      </w:pPr>
    </w:p>
    <w:p w:rsidR="006A0D45" w:rsidRPr="00BE60DF" w:rsidRDefault="006A0D45">
      <w:pPr>
        <w:tabs>
          <w:tab w:val="left" w:pos="2722"/>
        </w:tabs>
        <w:jc w:val="both"/>
        <w:rPr>
          <w:rFonts w:ascii="Arial Narrow" w:hAnsi="Arial Narrow"/>
          <w:b/>
        </w:rPr>
      </w:pPr>
    </w:p>
    <w:p w:rsidR="002E1781" w:rsidRPr="00BE60DF" w:rsidRDefault="002E1781" w:rsidP="002E1781">
      <w:pPr>
        <w:shd w:val="clear" w:color="auto" w:fill="C0C0C0"/>
        <w:tabs>
          <w:tab w:val="left" w:pos="3686"/>
        </w:tabs>
        <w:jc w:val="both"/>
        <w:rPr>
          <w:rFonts w:ascii="Arial Narrow" w:hAnsi="Arial Narrow"/>
          <w:b/>
        </w:rPr>
      </w:pPr>
      <w:r w:rsidRPr="00BE60DF">
        <w:rPr>
          <w:rFonts w:ascii="Arial Narrow" w:hAnsi="Arial Narrow"/>
          <w:b/>
        </w:rPr>
        <w:t>RÉSOLUTION 2018</w:t>
      </w:r>
      <w:r>
        <w:rPr>
          <w:rFonts w:ascii="Arial Narrow" w:hAnsi="Arial Narrow"/>
          <w:b/>
        </w:rPr>
        <w:t>/</w:t>
      </w:r>
      <w:r w:rsidR="00F87FA3" w:rsidRPr="00BF2F93">
        <w:rPr>
          <w:rFonts w:ascii="Arial Narrow" w:hAnsi="Arial Narrow"/>
          <w:b/>
        </w:rPr>
        <w:t>1</w:t>
      </w:r>
      <w:r w:rsidR="0025795F">
        <w:rPr>
          <w:rFonts w:ascii="Arial Narrow" w:hAnsi="Arial Narrow"/>
          <w:b/>
        </w:rPr>
        <w:t>2</w:t>
      </w:r>
      <w:r w:rsidR="00F87FA3" w:rsidRPr="00BF2F93">
        <w:rPr>
          <w:rFonts w:ascii="Arial Narrow" w:hAnsi="Arial Narrow"/>
          <w:b/>
        </w:rPr>
        <w:t>/</w:t>
      </w:r>
      <w:r w:rsidR="0025795F">
        <w:rPr>
          <w:rFonts w:ascii="Arial Narrow" w:hAnsi="Arial Narrow"/>
          <w:b/>
        </w:rPr>
        <w:t>18</w:t>
      </w:r>
      <w:r w:rsidR="00F87FA3" w:rsidRPr="00BF2F93">
        <w:rPr>
          <w:rFonts w:ascii="Arial Narrow" w:hAnsi="Arial Narrow"/>
          <w:b/>
        </w:rPr>
        <w:t>/3</w:t>
      </w:r>
      <w:r w:rsidR="00F87FA3">
        <w:rPr>
          <w:rFonts w:ascii="Arial Narrow" w:hAnsi="Arial Narrow"/>
          <w:b/>
        </w:rPr>
        <w:t>8</w:t>
      </w:r>
      <w:r w:rsidR="0025795F">
        <w:rPr>
          <w:rFonts w:ascii="Arial Narrow" w:hAnsi="Arial Narrow"/>
          <w:b/>
        </w:rPr>
        <w:t>4</w:t>
      </w:r>
    </w:p>
    <w:p w:rsidR="006A0D45" w:rsidRPr="00BE60DF" w:rsidRDefault="00C40E7C">
      <w:pPr>
        <w:shd w:val="clear" w:color="auto" w:fill="C0C0C0"/>
        <w:tabs>
          <w:tab w:val="left" w:pos="3686"/>
        </w:tabs>
        <w:jc w:val="both"/>
        <w:rPr>
          <w:rFonts w:ascii="Arial Narrow" w:hAnsi="Arial Narrow"/>
          <w:b/>
        </w:rPr>
      </w:pPr>
      <w:r w:rsidRPr="00BE60DF">
        <w:rPr>
          <w:rFonts w:ascii="Arial Narrow" w:hAnsi="Arial Narrow"/>
          <w:b/>
        </w:rPr>
        <w:t xml:space="preserve">Il est proposé par : </w:t>
      </w:r>
      <w:r w:rsidR="00C22E99">
        <w:rPr>
          <w:rFonts w:ascii="Arial Narrow" w:hAnsi="Arial Narrow"/>
          <w:b/>
        </w:rPr>
        <w:t>Clément Laporte</w:t>
      </w:r>
    </w:p>
    <w:p w:rsidR="006A0D45" w:rsidRPr="00BE60DF" w:rsidRDefault="00C40E7C">
      <w:pPr>
        <w:pBdr>
          <w:top w:val="nil"/>
          <w:left w:val="nil"/>
          <w:bottom w:val="nil"/>
          <w:right w:val="nil"/>
          <w:between w:val="nil"/>
        </w:pBdr>
        <w:shd w:val="clear" w:color="auto" w:fill="C0C0C0"/>
        <w:tabs>
          <w:tab w:val="left" w:pos="420"/>
        </w:tabs>
        <w:spacing w:after="120"/>
        <w:jc w:val="both"/>
        <w:rPr>
          <w:rFonts w:ascii="Arial Narrow" w:hAnsi="Arial Narrow"/>
          <w:b/>
          <w:color w:val="000000"/>
        </w:rPr>
      </w:pPr>
      <w:r w:rsidRPr="00BE60DF">
        <w:rPr>
          <w:rFonts w:ascii="Arial Narrow" w:hAnsi="Arial Narrow"/>
          <w:b/>
          <w:color w:val="000000"/>
        </w:rPr>
        <w:t xml:space="preserve">Appuyé par : </w:t>
      </w:r>
      <w:r w:rsidR="00C70A9A">
        <w:rPr>
          <w:rFonts w:ascii="Arial Narrow" w:hAnsi="Arial Narrow"/>
          <w:b/>
          <w:color w:val="000000"/>
        </w:rPr>
        <w:t>René-André Brisebois</w:t>
      </w:r>
    </w:p>
    <w:p w:rsidR="006A0D45" w:rsidRPr="00BE60DF" w:rsidRDefault="00C40E7C">
      <w:pPr>
        <w:pBdr>
          <w:top w:val="nil"/>
          <w:left w:val="nil"/>
          <w:bottom w:val="nil"/>
          <w:right w:val="nil"/>
          <w:between w:val="nil"/>
        </w:pBdr>
        <w:shd w:val="clear" w:color="auto" w:fill="C0C0C0"/>
        <w:tabs>
          <w:tab w:val="left" w:pos="0"/>
        </w:tabs>
        <w:spacing w:after="120"/>
        <w:jc w:val="both"/>
        <w:rPr>
          <w:rFonts w:ascii="Arial Narrow" w:hAnsi="Arial Narrow"/>
          <w:color w:val="000000"/>
        </w:rPr>
      </w:pPr>
      <w:r w:rsidRPr="00BE60DF">
        <w:rPr>
          <w:rFonts w:ascii="Arial Narrow" w:hAnsi="Arial Narrow"/>
          <w:color w:val="000000"/>
        </w:rPr>
        <w:t xml:space="preserve">Que le procès-verbal de la réunion tenue le </w:t>
      </w:r>
      <w:r w:rsidR="000A3A1F">
        <w:rPr>
          <w:rFonts w:ascii="Arial Narrow" w:hAnsi="Arial Narrow"/>
          <w:color w:val="000000"/>
        </w:rPr>
        <w:t>30 octobre</w:t>
      </w:r>
      <w:r w:rsidR="006355DD">
        <w:rPr>
          <w:rFonts w:ascii="Arial Narrow" w:hAnsi="Arial Narrow"/>
          <w:color w:val="000000"/>
        </w:rPr>
        <w:t xml:space="preserve"> </w:t>
      </w:r>
      <w:r w:rsidRPr="00BE60DF">
        <w:rPr>
          <w:rFonts w:ascii="Arial Narrow" w:hAnsi="Arial Narrow"/>
          <w:color w:val="000000"/>
        </w:rPr>
        <w:t>2018</w:t>
      </w:r>
      <w:r w:rsidR="006355DD">
        <w:rPr>
          <w:rFonts w:ascii="Arial Narrow" w:hAnsi="Arial Narrow"/>
          <w:color w:val="000000"/>
        </w:rPr>
        <w:t xml:space="preserve"> </w:t>
      </w:r>
      <w:r w:rsidRPr="00BE60DF">
        <w:rPr>
          <w:rFonts w:ascii="Arial Narrow" w:hAnsi="Arial Narrow"/>
          <w:color w:val="000000"/>
        </w:rPr>
        <w:t>soit adopté tel que déposé</w:t>
      </w:r>
    </w:p>
    <w:p w:rsidR="006A0D45" w:rsidRPr="00BE60DF" w:rsidRDefault="00C40E7C">
      <w:pPr>
        <w:pBdr>
          <w:top w:val="nil"/>
          <w:left w:val="nil"/>
          <w:bottom w:val="nil"/>
          <w:right w:val="nil"/>
          <w:between w:val="nil"/>
        </w:pBdr>
        <w:shd w:val="clear" w:color="auto" w:fill="C0C0C0"/>
        <w:tabs>
          <w:tab w:val="left" w:pos="180"/>
        </w:tabs>
        <w:jc w:val="both"/>
        <w:rPr>
          <w:rFonts w:ascii="Arial Narrow" w:hAnsi="Arial Narrow"/>
          <w:b/>
          <w:color w:val="000000"/>
        </w:rPr>
      </w:pPr>
      <w:r w:rsidRPr="00BE60DF">
        <w:rPr>
          <w:rFonts w:ascii="Arial Narrow" w:hAnsi="Arial Narrow"/>
          <w:b/>
          <w:color w:val="000000"/>
        </w:rPr>
        <w:t>Adopté à l'unanimité.</w:t>
      </w:r>
    </w:p>
    <w:p w:rsidR="006A0D45" w:rsidRDefault="006A0D45">
      <w:pPr>
        <w:jc w:val="both"/>
        <w:rPr>
          <w:rFonts w:ascii="Arial Narrow" w:hAnsi="Arial Narrow"/>
          <w:b/>
        </w:rPr>
      </w:pPr>
    </w:p>
    <w:p w:rsidR="00C70A9A" w:rsidRDefault="00C70A9A" w:rsidP="00C70A9A">
      <w:pPr>
        <w:ind w:left="284" w:hanging="284"/>
        <w:jc w:val="both"/>
        <w:rPr>
          <w:rFonts w:ascii="Arial Narrow" w:hAnsi="Arial Narrow"/>
          <w:b/>
        </w:rPr>
      </w:pPr>
      <w:r>
        <w:rPr>
          <w:rFonts w:ascii="Arial Narrow" w:hAnsi="Arial Narrow"/>
          <w:b/>
        </w:rPr>
        <w:t xml:space="preserve">3.A </w:t>
      </w:r>
      <w:r w:rsidRPr="00C70A9A">
        <w:rPr>
          <w:rFonts w:ascii="Arial Narrow" w:hAnsi="Arial Narrow"/>
          <w:b/>
        </w:rPr>
        <w:t>Dépôt du procès-verbal de la réunion de l’exécutif tenue le 5 décembre et résolution pour entériner les décisions de l’exécutif</w:t>
      </w:r>
    </w:p>
    <w:p w:rsidR="00C70A9A" w:rsidRDefault="00C70A9A" w:rsidP="00C70A9A">
      <w:pPr>
        <w:jc w:val="both"/>
        <w:rPr>
          <w:rFonts w:ascii="Arial Narrow" w:hAnsi="Arial Narrow"/>
          <w:b/>
        </w:rPr>
      </w:pPr>
    </w:p>
    <w:tbl>
      <w:tblPr>
        <w:tblStyle w:val="Grilledutableau"/>
        <w:tblW w:w="0" w:type="auto"/>
        <w:tblInd w:w="284" w:type="dxa"/>
        <w:tblLook w:val="04A0" w:firstRow="1" w:lastRow="0" w:firstColumn="1" w:lastColumn="0" w:noHBand="0" w:noVBand="1"/>
      </w:tblPr>
      <w:tblGrid>
        <w:gridCol w:w="8352"/>
      </w:tblGrid>
      <w:tr w:rsidR="00C70A9A" w:rsidTr="00C70A9A">
        <w:tc>
          <w:tcPr>
            <w:tcW w:w="8636" w:type="dxa"/>
          </w:tcPr>
          <w:p w:rsidR="00C70A9A" w:rsidRPr="00C70A9A" w:rsidRDefault="00C70A9A" w:rsidP="00C70A9A">
            <w:pPr>
              <w:pBdr>
                <w:top w:val="single" w:sz="24" w:space="8" w:color="4F81BD" w:themeColor="accent1"/>
                <w:bottom w:val="single" w:sz="24" w:space="8" w:color="4F81BD" w:themeColor="accent1"/>
              </w:pBdr>
              <w:rPr>
                <w:rFonts w:ascii="Arial Narrow" w:hAnsi="Arial Narrow"/>
                <w:b/>
                <w:i/>
                <w:iCs/>
                <w:color w:val="4F81BD" w:themeColor="accent1"/>
              </w:rPr>
            </w:pPr>
            <w:r w:rsidRPr="00C70A9A">
              <w:rPr>
                <w:rFonts w:ascii="Arial Narrow" w:hAnsi="Arial Narrow"/>
                <w:b/>
                <w:i/>
                <w:iCs/>
                <w:color w:val="4F81BD" w:themeColor="accent1"/>
              </w:rPr>
              <w:t>PROCÈS VERBAL DE LA RÉUNION DU COMITÉ EXÉCUTIF DU CONSEIL D’ADMINISTRATION DE LA FQJC</w:t>
            </w:r>
          </w:p>
          <w:p w:rsidR="00C70A9A" w:rsidRPr="00C70A9A" w:rsidRDefault="00C70A9A" w:rsidP="00C70A9A">
            <w:pPr>
              <w:pBdr>
                <w:top w:val="single" w:sz="24" w:space="8" w:color="4F81BD" w:themeColor="accent1"/>
                <w:bottom w:val="single" w:sz="24" w:space="8" w:color="4F81BD" w:themeColor="accent1"/>
              </w:pBdr>
              <w:rPr>
                <w:rFonts w:ascii="Arial Narrow" w:hAnsi="Arial Narrow"/>
                <w:b/>
                <w:i/>
                <w:iCs/>
                <w:color w:val="4F81BD" w:themeColor="accent1"/>
              </w:rPr>
            </w:pPr>
            <w:r w:rsidRPr="00C70A9A">
              <w:rPr>
                <w:rFonts w:ascii="Arial Narrow" w:hAnsi="Arial Narrow"/>
                <w:b/>
                <w:i/>
                <w:iCs/>
                <w:color w:val="4F81BD" w:themeColor="accent1"/>
              </w:rPr>
              <w:t xml:space="preserve">TENUE LE MERCREDI </w:t>
            </w:r>
            <w:r w:rsidR="006355DD">
              <w:rPr>
                <w:rFonts w:ascii="Arial Narrow" w:hAnsi="Arial Narrow"/>
                <w:b/>
                <w:i/>
                <w:iCs/>
                <w:color w:val="4F81BD" w:themeColor="accent1"/>
              </w:rPr>
              <w:t xml:space="preserve"> </w:t>
            </w:r>
            <w:r w:rsidRPr="00C70A9A">
              <w:rPr>
                <w:rFonts w:ascii="Arial Narrow" w:hAnsi="Arial Narrow"/>
                <w:b/>
                <w:i/>
                <w:iCs/>
                <w:color w:val="4F81BD" w:themeColor="accent1"/>
              </w:rPr>
              <w:t>5 DÉCEMBRE 2018, DE 12H00 À 13H</w:t>
            </w:r>
            <w:proofErr w:type="gramStart"/>
            <w:r w:rsidRPr="00C70A9A">
              <w:rPr>
                <w:rFonts w:ascii="Arial Narrow" w:hAnsi="Arial Narrow"/>
                <w:b/>
                <w:i/>
                <w:iCs/>
                <w:color w:val="4F81BD" w:themeColor="accent1"/>
              </w:rPr>
              <w:t xml:space="preserve">30, </w:t>
            </w:r>
            <w:r w:rsidR="006355DD">
              <w:rPr>
                <w:rFonts w:ascii="Arial Narrow" w:hAnsi="Arial Narrow"/>
                <w:b/>
                <w:i/>
                <w:iCs/>
                <w:color w:val="4F81BD" w:themeColor="accent1"/>
              </w:rPr>
              <w:t xml:space="preserve"> au</w:t>
            </w:r>
            <w:proofErr w:type="gramEnd"/>
            <w:r w:rsidR="006355DD">
              <w:rPr>
                <w:rFonts w:ascii="Arial Narrow" w:hAnsi="Arial Narrow"/>
                <w:b/>
                <w:i/>
                <w:iCs/>
                <w:color w:val="4F81BD" w:themeColor="accent1"/>
              </w:rPr>
              <w:t xml:space="preserve"> restaurant </w:t>
            </w:r>
            <w:r w:rsidRPr="00C70A9A">
              <w:rPr>
                <w:rFonts w:ascii="Arial Narrow" w:hAnsi="Arial Narrow"/>
                <w:b/>
                <w:i/>
                <w:iCs/>
                <w:color w:val="4F81BD" w:themeColor="accent1"/>
              </w:rPr>
              <w:t xml:space="preserve"> St- Hubert, 1019 Ste-Catherine, Montréal</w:t>
            </w:r>
          </w:p>
          <w:p w:rsidR="00C70A9A" w:rsidRDefault="00C70A9A" w:rsidP="00C70A9A">
            <w:pPr>
              <w:ind w:left="284" w:hanging="284"/>
              <w:jc w:val="both"/>
              <w:rPr>
                <w:rFonts w:ascii="Arial Narrow" w:hAnsi="Arial Narrow"/>
                <w:b/>
                <w:i/>
              </w:rPr>
            </w:pPr>
          </w:p>
          <w:p w:rsidR="00C70A9A" w:rsidRPr="00C70A9A" w:rsidRDefault="00C70A9A" w:rsidP="00C70A9A">
            <w:pPr>
              <w:ind w:left="284" w:hanging="284"/>
              <w:jc w:val="both"/>
              <w:rPr>
                <w:rFonts w:ascii="Arial Narrow" w:hAnsi="Arial Narrow"/>
                <w:b/>
                <w:i/>
              </w:rPr>
            </w:pPr>
            <w:r w:rsidRPr="00C70A9A">
              <w:rPr>
                <w:rFonts w:ascii="Arial Narrow" w:hAnsi="Arial Narrow"/>
                <w:b/>
                <w:i/>
              </w:rPr>
              <w:t xml:space="preserve"> Sont présents :</w:t>
            </w:r>
          </w:p>
          <w:p w:rsidR="00C70A9A" w:rsidRPr="00C70A9A" w:rsidRDefault="00C70A9A" w:rsidP="00C70A9A">
            <w:pPr>
              <w:pStyle w:val="Paragraphedeliste"/>
              <w:numPr>
                <w:ilvl w:val="0"/>
                <w:numId w:val="23"/>
              </w:numPr>
              <w:spacing w:after="120" w:line="259" w:lineRule="auto"/>
              <w:rPr>
                <w:rFonts w:ascii="Arial Narrow" w:hAnsi="Arial Narrow"/>
                <w:b/>
                <w:i/>
              </w:rPr>
            </w:pPr>
            <w:r w:rsidRPr="00C70A9A">
              <w:rPr>
                <w:rFonts w:ascii="Arial Narrow" w:hAnsi="Arial Narrow"/>
                <w:b/>
                <w:i/>
              </w:rPr>
              <w:t>M. Gilles Roussel, président</w:t>
            </w:r>
          </w:p>
          <w:p w:rsidR="00C70A9A" w:rsidRPr="00C70A9A" w:rsidRDefault="00C70A9A" w:rsidP="00C70A9A">
            <w:pPr>
              <w:pStyle w:val="Paragraphedeliste"/>
              <w:numPr>
                <w:ilvl w:val="0"/>
                <w:numId w:val="23"/>
              </w:numPr>
              <w:spacing w:after="120" w:line="259" w:lineRule="auto"/>
              <w:rPr>
                <w:rFonts w:ascii="Arial Narrow" w:hAnsi="Arial Narrow"/>
                <w:b/>
                <w:i/>
              </w:rPr>
            </w:pPr>
            <w:r w:rsidRPr="00C70A9A">
              <w:rPr>
                <w:rFonts w:ascii="Arial Narrow" w:hAnsi="Arial Narrow"/>
                <w:b/>
                <w:i/>
              </w:rPr>
              <w:t xml:space="preserve">M. Réjean Tardif, vice-président-trésorier </w:t>
            </w:r>
          </w:p>
          <w:p w:rsidR="00C70A9A" w:rsidRPr="00C70A9A" w:rsidRDefault="00C70A9A" w:rsidP="00C70A9A">
            <w:pPr>
              <w:pStyle w:val="Paragraphedeliste"/>
              <w:numPr>
                <w:ilvl w:val="0"/>
                <w:numId w:val="23"/>
              </w:numPr>
              <w:spacing w:after="120" w:line="259" w:lineRule="auto"/>
              <w:rPr>
                <w:rFonts w:ascii="Arial Narrow" w:hAnsi="Arial Narrow"/>
                <w:b/>
                <w:i/>
              </w:rPr>
            </w:pPr>
            <w:r w:rsidRPr="00C70A9A">
              <w:rPr>
                <w:rFonts w:ascii="Arial Narrow" w:hAnsi="Arial Narrow"/>
                <w:b/>
                <w:i/>
              </w:rPr>
              <w:t>M. Clément Laporte, secrétaire</w:t>
            </w:r>
          </w:p>
          <w:p w:rsidR="00C70A9A" w:rsidRPr="00C70A9A" w:rsidRDefault="00C70A9A" w:rsidP="00C70A9A">
            <w:pPr>
              <w:pStyle w:val="Paragraphedeliste"/>
              <w:numPr>
                <w:ilvl w:val="0"/>
                <w:numId w:val="23"/>
              </w:numPr>
              <w:spacing w:after="120" w:line="259" w:lineRule="auto"/>
              <w:rPr>
                <w:rFonts w:ascii="Arial Narrow" w:hAnsi="Arial Narrow"/>
                <w:b/>
                <w:i/>
              </w:rPr>
            </w:pPr>
            <w:r w:rsidRPr="00C70A9A">
              <w:rPr>
                <w:rFonts w:ascii="Arial Narrow" w:hAnsi="Arial Narrow"/>
                <w:b/>
                <w:i/>
              </w:rPr>
              <w:t>M. Claude Hallée, coordonnateur général</w:t>
            </w:r>
          </w:p>
          <w:p w:rsidR="00C70A9A" w:rsidRPr="00C70A9A" w:rsidRDefault="00C70A9A" w:rsidP="00C70A9A">
            <w:pPr>
              <w:spacing w:after="120"/>
              <w:rPr>
                <w:rFonts w:ascii="Arial Narrow" w:hAnsi="Arial Narrow"/>
                <w:i/>
              </w:rPr>
            </w:pPr>
            <w:r w:rsidRPr="00C70A9A">
              <w:rPr>
                <w:rFonts w:ascii="Arial Narrow" w:hAnsi="Arial Narrow"/>
                <w:i/>
              </w:rPr>
              <w:t>Deux points sont prévus à l’ordre du jour.</w:t>
            </w:r>
          </w:p>
          <w:p w:rsidR="00C70A9A" w:rsidRPr="00C70A9A" w:rsidRDefault="00C70A9A" w:rsidP="00C70A9A">
            <w:pPr>
              <w:pStyle w:val="Paragraphedeliste"/>
              <w:numPr>
                <w:ilvl w:val="0"/>
                <w:numId w:val="24"/>
              </w:numPr>
              <w:spacing w:after="120" w:line="259" w:lineRule="auto"/>
              <w:rPr>
                <w:rFonts w:ascii="Arial Narrow" w:hAnsi="Arial Narrow"/>
                <w:b/>
                <w:i/>
              </w:rPr>
            </w:pPr>
            <w:r w:rsidRPr="00C70A9A">
              <w:rPr>
                <w:rFonts w:ascii="Arial Narrow" w:hAnsi="Arial Narrow"/>
                <w:b/>
                <w:i/>
              </w:rPr>
              <w:t>LE PROJET NOVATEUR « Une voie partagée, selon les meilleures pratiques, dans l’intérêt des adolescents et des victimes! » SOUMIS PAR MME VALÉRIE PARADIS DU CISSS DU BAS-ST-LAURENT</w:t>
            </w:r>
          </w:p>
          <w:p w:rsidR="00C70A9A" w:rsidRPr="00C70A9A" w:rsidRDefault="00C70A9A" w:rsidP="00C70A9A">
            <w:pPr>
              <w:ind w:left="360"/>
              <w:jc w:val="both"/>
              <w:rPr>
                <w:rFonts w:ascii="Arial Narrow" w:hAnsi="Arial Narrow"/>
                <w:i/>
              </w:rPr>
            </w:pPr>
            <w:r w:rsidRPr="00C70A9A">
              <w:rPr>
                <w:rFonts w:ascii="Arial Narrow" w:hAnsi="Arial Narrow"/>
                <w:i/>
              </w:rPr>
              <w:t>La proposition complète soumise par Mme Paradis relativement au projet novateur cité en titre a été soumise au jury de sélection composé des personnes suivantes :</w:t>
            </w:r>
          </w:p>
          <w:p w:rsidR="00C70A9A" w:rsidRPr="00C70A9A" w:rsidRDefault="00C70A9A" w:rsidP="00C70A9A">
            <w:pPr>
              <w:pStyle w:val="Paragraphedeliste"/>
              <w:numPr>
                <w:ilvl w:val="0"/>
                <w:numId w:val="25"/>
              </w:numPr>
              <w:spacing w:after="120" w:line="259" w:lineRule="auto"/>
              <w:jc w:val="both"/>
              <w:rPr>
                <w:rFonts w:ascii="Arial Narrow" w:hAnsi="Arial Narrow"/>
                <w:i/>
              </w:rPr>
            </w:pPr>
            <w:r w:rsidRPr="00C70A9A">
              <w:rPr>
                <w:rFonts w:ascii="Arial Narrow" w:hAnsi="Arial Narrow"/>
                <w:i/>
              </w:rPr>
              <w:t>Jean-François Vézina - MSSS</w:t>
            </w:r>
          </w:p>
          <w:p w:rsidR="00C70A9A" w:rsidRPr="00C70A9A" w:rsidRDefault="00C70A9A" w:rsidP="00C70A9A">
            <w:pPr>
              <w:pStyle w:val="Paragraphedeliste"/>
              <w:numPr>
                <w:ilvl w:val="0"/>
                <w:numId w:val="25"/>
              </w:numPr>
              <w:spacing w:after="120" w:line="259" w:lineRule="auto"/>
              <w:jc w:val="both"/>
              <w:rPr>
                <w:rFonts w:ascii="Arial Narrow" w:hAnsi="Arial Narrow"/>
                <w:i/>
              </w:rPr>
            </w:pPr>
            <w:r w:rsidRPr="00C70A9A">
              <w:rPr>
                <w:rFonts w:ascii="Arial Narrow" w:hAnsi="Arial Narrow"/>
                <w:i/>
              </w:rPr>
              <w:t>Steven Pontbriand – Directeur Programme jeunesse CISSS Gaspésie</w:t>
            </w:r>
          </w:p>
          <w:p w:rsidR="00C70A9A" w:rsidRPr="00C70A9A" w:rsidRDefault="00C70A9A" w:rsidP="00C70A9A">
            <w:pPr>
              <w:pStyle w:val="Paragraphedeliste"/>
              <w:numPr>
                <w:ilvl w:val="0"/>
                <w:numId w:val="25"/>
              </w:numPr>
              <w:spacing w:after="120" w:line="259" w:lineRule="auto"/>
              <w:jc w:val="both"/>
              <w:rPr>
                <w:rFonts w:ascii="Arial Narrow" w:hAnsi="Arial Narrow"/>
                <w:i/>
              </w:rPr>
            </w:pPr>
            <w:r w:rsidRPr="00C70A9A">
              <w:rPr>
                <w:rFonts w:ascii="Arial Narrow" w:hAnsi="Arial Narrow"/>
                <w:i/>
              </w:rPr>
              <w:t xml:space="preserve">M. Martin </w:t>
            </w:r>
            <w:proofErr w:type="spellStart"/>
            <w:r w:rsidRPr="00C70A9A">
              <w:rPr>
                <w:rFonts w:ascii="Arial Narrow" w:hAnsi="Arial Narrow"/>
                <w:i/>
              </w:rPr>
              <w:t>Careau</w:t>
            </w:r>
            <w:proofErr w:type="spellEnd"/>
            <w:r w:rsidRPr="00C70A9A">
              <w:rPr>
                <w:rFonts w:ascii="Arial Narrow" w:hAnsi="Arial Narrow"/>
                <w:i/>
              </w:rPr>
              <w:t xml:space="preserve"> - DPJ/DP Nunavik</w:t>
            </w:r>
          </w:p>
          <w:p w:rsidR="00C70A9A" w:rsidRPr="00C70A9A" w:rsidRDefault="00C70A9A" w:rsidP="00C70A9A">
            <w:pPr>
              <w:pStyle w:val="Paragraphedeliste"/>
              <w:numPr>
                <w:ilvl w:val="0"/>
                <w:numId w:val="25"/>
              </w:numPr>
              <w:spacing w:after="120" w:line="259" w:lineRule="auto"/>
              <w:jc w:val="both"/>
              <w:rPr>
                <w:rFonts w:ascii="Arial Narrow" w:hAnsi="Arial Narrow"/>
                <w:i/>
              </w:rPr>
            </w:pPr>
            <w:r w:rsidRPr="00C70A9A">
              <w:rPr>
                <w:rFonts w:ascii="Arial Narrow" w:hAnsi="Arial Narrow"/>
                <w:i/>
              </w:rPr>
              <w:t>M. Clément Laporte - CA FQJC</w:t>
            </w:r>
          </w:p>
          <w:p w:rsidR="00C70A9A" w:rsidRPr="00C70A9A" w:rsidRDefault="00C70A9A" w:rsidP="00C70A9A">
            <w:pPr>
              <w:pStyle w:val="Paragraphedeliste"/>
              <w:numPr>
                <w:ilvl w:val="0"/>
                <w:numId w:val="25"/>
              </w:numPr>
              <w:spacing w:after="120" w:line="259" w:lineRule="auto"/>
              <w:jc w:val="both"/>
              <w:rPr>
                <w:rFonts w:ascii="Arial Narrow" w:hAnsi="Arial Narrow"/>
                <w:i/>
              </w:rPr>
            </w:pPr>
            <w:r w:rsidRPr="00C70A9A">
              <w:rPr>
                <w:rFonts w:ascii="Arial Narrow" w:hAnsi="Arial Narrow"/>
                <w:i/>
              </w:rPr>
              <w:t>M. Réjean Tardif - CA FQJC</w:t>
            </w:r>
          </w:p>
          <w:p w:rsidR="00C70A9A" w:rsidRPr="00C70A9A" w:rsidRDefault="00C70A9A" w:rsidP="00C70A9A">
            <w:pPr>
              <w:pStyle w:val="Paragraphedeliste"/>
              <w:numPr>
                <w:ilvl w:val="0"/>
                <w:numId w:val="25"/>
              </w:numPr>
              <w:spacing w:after="120" w:line="259" w:lineRule="auto"/>
              <w:jc w:val="both"/>
              <w:rPr>
                <w:rFonts w:ascii="Arial Narrow" w:hAnsi="Arial Narrow"/>
                <w:i/>
              </w:rPr>
            </w:pPr>
            <w:r w:rsidRPr="00C70A9A">
              <w:rPr>
                <w:rFonts w:ascii="Arial Narrow" w:hAnsi="Arial Narrow"/>
                <w:i/>
              </w:rPr>
              <w:t>M. Claude Hallée - Coordonnateur général FQJC</w:t>
            </w:r>
          </w:p>
          <w:p w:rsidR="00C70A9A" w:rsidRPr="00C70A9A" w:rsidRDefault="00C70A9A" w:rsidP="00C70A9A">
            <w:pPr>
              <w:ind w:left="426"/>
              <w:jc w:val="both"/>
              <w:rPr>
                <w:rFonts w:ascii="Arial Narrow" w:hAnsi="Arial Narrow"/>
                <w:i/>
              </w:rPr>
            </w:pPr>
            <w:r w:rsidRPr="00C70A9A">
              <w:rPr>
                <w:rFonts w:ascii="Arial Narrow" w:hAnsi="Arial Narrow"/>
                <w:i/>
              </w:rPr>
              <w:t xml:space="preserve">Clément Laporte présente le tableau synthèse des grilles d’évaluation </w:t>
            </w:r>
            <w:r w:rsidR="006355DD" w:rsidRPr="00C70A9A">
              <w:rPr>
                <w:rFonts w:ascii="Arial Narrow" w:hAnsi="Arial Narrow"/>
                <w:i/>
              </w:rPr>
              <w:t xml:space="preserve">et recommandations </w:t>
            </w:r>
            <w:r w:rsidRPr="00C70A9A">
              <w:rPr>
                <w:rFonts w:ascii="Arial Narrow" w:hAnsi="Arial Narrow"/>
                <w:i/>
              </w:rPr>
              <w:t xml:space="preserve">produites par les membres du jury (Ce document est disponible sur LE SITE Web de la fondation, dans la section administrateur, parmi les documents du CA du 27 novembre 2018). </w:t>
            </w:r>
          </w:p>
          <w:p w:rsidR="00C70A9A" w:rsidRDefault="00C70A9A" w:rsidP="00C70A9A">
            <w:pPr>
              <w:ind w:left="426"/>
              <w:jc w:val="both"/>
              <w:rPr>
                <w:rFonts w:ascii="Arial Narrow" w:hAnsi="Arial Narrow"/>
                <w:i/>
              </w:rPr>
            </w:pPr>
            <w:r w:rsidRPr="00C70A9A">
              <w:rPr>
                <w:rFonts w:ascii="Arial Narrow" w:hAnsi="Arial Narrow"/>
                <w:i/>
              </w:rPr>
              <w:t>Clément attire l’attention des membres sur les zones de difficultés relevées ainsi que sur la recommandation favorable des membres du jury. Il répond aux questions.</w:t>
            </w:r>
          </w:p>
          <w:p w:rsidR="00C70A9A" w:rsidRDefault="00C70A9A" w:rsidP="00C70A9A">
            <w:pPr>
              <w:ind w:left="426"/>
              <w:jc w:val="both"/>
              <w:rPr>
                <w:rFonts w:ascii="Arial Narrow" w:hAnsi="Arial Narrow"/>
                <w:i/>
              </w:rPr>
            </w:pPr>
          </w:p>
          <w:p w:rsidR="00C70A9A" w:rsidRDefault="00C70A9A" w:rsidP="00C70A9A">
            <w:pPr>
              <w:ind w:left="426"/>
              <w:jc w:val="both"/>
              <w:rPr>
                <w:rFonts w:ascii="Arial Narrow" w:hAnsi="Arial Narrow"/>
                <w:i/>
              </w:rPr>
            </w:pPr>
          </w:p>
          <w:p w:rsidR="00C70A9A" w:rsidRDefault="00C70A9A" w:rsidP="00C70A9A">
            <w:pPr>
              <w:ind w:left="426"/>
              <w:jc w:val="both"/>
              <w:rPr>
                <w:rFonts w:ascii="Arial Narrow" w:hAnsi="Arial Narrow"/>
                <w:i/>
              </w:rPr>
            </w:pPr>
          </w:p>
          <w:p w:rsidR="00C70A9A" w:rsidRPr="00C70A9A" w:rsidRDefault="00C70A9A" w:rsidP="00C70A9A">
            <w:pPr>
              <w:ind w:left="426"/>
              <w:jc w:val="both"/>
              <w:rPr>
                <w:rFonts w:ascii="Arial Narrow" w:hAnsi="Arial Narrow"/>
                <w:i/>
              </w:rPr>
            </w:pPr>
          </w:p>
          <w:p w:rsidR="00C70A9A" w:rsidRPr="00C70A9A" w:rsidRDefault="00C70A9A" w:rsidP="00C70A9A">
            <w:pPr>
              <w:ind w:left="426"/>
              <w:jc w:val="both"/>
              <w:rPr>
                <w:rFonts w:ascii="Arial Narrow" w:hAnsi="Arial Narrow"/>
                <w:i/>
              </w:rPr>
            </w:pPr>
          </w:p>
          <w:p w:rsidR="00C70A9A" w:rsidRPr="00C70A9A" w:rsidRDefault="00C70A9A" w:rsidP="00C70A9A">
            <w:pPr>
              <w:shd w:val="clear" w:color="auto" w:fill="BFBFBF" w:themeFill="background1" w:themeFillShade="BF"/>
              <w:ind w:left="426"/>
              <w:rPr>
                <w:rFonts w:ascii="Arial Narrow" w:hAnsi="Arial Narrow"/>
                <w:b/>
                <w:i/>
              </w:rPr>
            </w:pPr>
            <w:r w:rsidRPr="00C70A9A">
              <w:rPr>
                <w:rFonts w:ascii="Arial Narrow" w:hAnsi="Arial Narrow"/>
                <w:b/>
                <w:i/>
              </w:rPr>
              <w:t xml:space="preserve">RÉSOLUTION </w:t>
            </w:r>
            <w:r w:rsidRPr="00C70A9A">
              <w:rPr>
                <w:rFonts w:ascii="Arial Narrow" w:hAnsi="Arial Narrow"/>
                <w:b/>
              </w:rPr>
              <w:t>2018/12/18/385</w:t>
            </w:r>
          </w:p>
          <w:p w:rsidR="00C70A9A" w:rsidRPr="00C70A9A" w:rsidRDefault="00C70A9A" w:rsidP="00C70A9A">
            <w:pPr>
              <w:shd w:val="clear" w:color="auto" w:fill="BFBFBF" w:themeFill="background1" w:themeFillShade="BF"/>
              <w:ind w:left="426"/>
              <w:jc w:val="both"/>
              <w:rPr>
                <w:rFonts w:ascii="Arial Narrow" w:hAnsi="Arial Narrow"/>
                <w:b/>
                <w:i/>
              </w:rPr>
            </w:pPr>
            <w:r w:rsidRPr="00C70A9A">
              <w:rPr>
                <w:rFonts w:ascii="Arial Narrow" w:hAnsi="Arial Narrow"/>
                <w:b/>
                <w:i/>
              </w:rPr>
              <w:t>Il est unanimement résolu par les membres de l’exécutif d’entériner la recommandation du jury de sélection à savoir de soutenir ce projet sous réserve que le promoteur apporte les modifications permettant de tenir compte des commentaires du jury de sélection particulièrement au niveau budgétaire et au processus de co-construction.</w:t>
            </w:r>
          </w:p>
          <w:p w:rsidR="00C70A9A" w:rsidRPr="00C70A9A" w:rsidRDefault="00C70A9A" w:rsidP="00C70A9A">
            <w:pPr>
              <w:shd w:val="clear" w:color="auto" w:fill="BFBFBF" w:themeFill="background1" w:themeFillShade="BF"/>
              <w:spacing w:after="120"/>
              <w:ind w:left="426"/>
              <w:jc w:val="both"/>
              <w:rPr>
                <w:rFonts w:ascii="Arial Narrow" w:hAnsi="Arial Narrow"/>
                <w:b/>
                <w:i/>
              </w:rPr>
            </w:pPr>
            <w:r w:rsidRPr="00C70A9A">
              <w:rPr>
                <w:rFonts w:ascii="Arial Narrow" w:hAnsi="Arial Narrow"/>
                <w:b/>
                <w:i/>
              </w:rPr>
              <w:t>Il est également résolu de confier à Clément Laporte le mandat d’apporter les suivis requis quant aux ajustements à apporter à ce projet novateur et subséquemment d’élaborer avec le CISSS du Bas St-Laurent l’accord de contribution qui devra par la suite être soumis au CA pour adoption.</w:t>
            </w:r>
          </w:p>
          <w:p w:rsidR="00C70A9A" w:rsidRPr="00C70A9A" w:rsidRDefault="00C70A9A" w:rsidP="00C70A9A">
            <w:pPr>
              <w:pStyle w:val="Paragraphedeliste"/>
              <w:numPr>
                <w:ilvl w:val="0"/>
                <w:numId w:val="24"/>
              </w:numPr>
              <w:spacing w:after="120" w:line="259" w:lineRule="auto"/>
              <w:jc w:val="both"/>
              <w:rPr>
                <w:rFonts w:ascii="Arial Narrow" w:hAnsi="Arial Narrow"/>
                <w:b/>
                <w:i/>
              </w:rPr>
            </w:pPr>
            <w:r w:rsidRPr="00C70A9A">
              <w:rPr>
                <w:rFonts w:ascii="Arial Narrow" w:hAnsi="Arial Narrow"/>
                <w:b/>
                <w:i/>
              </w:rPr>
              <w:t>DEMANDE DE Mme THÉRÈSE BOUCHER RELATIVE À UN AJUSTEMENT DE L’ATTRIBUTION DE LA CONTRIBUTION FINANCIÈRE 2018 POUR LE PROJET NOVATEUR « CENTRE MULTI-SERVICES EN PARTENARIAT (CMSP) »</w:t>
            </w:r>
          </w:p>
          <w:p w:rsidR="00C70A9A" w:rsidRPr="00C70A9A" w:rsidRDefault="00C70A9A" w:rsidP="00C70A9A">
            <w:pPr>
              <w:spacing w:after="120"/>
              <w:ind w:left="360"/>
              <w:jc w:val="both"/>
              <w:rPr>
                <w:rFonts w:ascii="Arial Narrow" w:hAnsi="Arial Narrow"/>
                <w:i/>
              </w:rPr>
            </w:pPr>
            <w:r w:rsidRPr="00C70A9A">
              <w:rPr>
                <w:rFonts w:ascii="Arial Narrow" w:hAnsi="Arial Narrow"/>
                <w:i/>
              </w:rPr>
              <w:t>Le 21 novembre dernier, Mme Boucher a fait parvenir une demande relativement à l’objet cité en titre, possibilité prévue dans l’accord de contribution signée par les parties.</w:t>
            </w:r>
          </w:p>
          <w:p w:rsidR="00C70A9A" w:rsidRPr="00C70A9A" w:rsidRDefault="00C70A9A" w:rsidP="00C70A9A">
            <w:pPr>
              <w:spacing w:after="120"/>
              <w:ind w:left="360"/>
              <w:jc w:val="both"/>
              <w:rPr>
                <w:rFonts w:ascii="Arial Narrow" w:hAnsi="Arial Narrow"/>
                <w:i/>
              </w:rPr>
            </w:pPr>
            <w:r w:rsidRPr="00C70A9A">
              <w:rPr>
                <w:rFonts w:ascii="Arial Narrow" w:hAnsi="Arial Narrow"/>
                <w:i/>
              </w:rPr>
              <w:t>Essentiellement, un certain nombre d’activités prévues dans l’an un du projet n’ont pu être réalisées en 2018 et doivent être reportées en début d’année 2019, d’où la demande d’autorisation de reporter en 2019 un montant de 1517.15 $.</w:t>
            </w:r>
          </w:p>
          <w:p w:rsidR="00C70A9A" w:rsidRPr="00C70A9A" w:rsidRDefault="00C70A9A" w:rsidP="00C70A9A">
            <w:pPr>
              <w:spacing w:after="120"/>
              <w:ind w:left="360"/>
              <w:jc w:val="both"/>
              <w:rPr>
                <w:rFonts w:ascii="Arial Narrow" w:hAnsi="Arial Narrow"/>
                <w:i/>
              </w:rPr>
            </w:pPr>
            <w:r w:rsidRPr="00C70A9A">
              <w:rPr>
                <w:rFonts w:ascii="Arial Narrow" w:hAnsi="Arial Narrow"/>
                <w:i/>
              </w:rPr>
              <w:t>Clément Laporte présente un document synthèse qu’il a préparé dans lequel on retrouve les budgets de l’an 1 et de l’an 2 réajustés en fonction de cette demande. Il précise que de toute évidence certaines dépenses de l’an 2 ont été sous-évaluées. Il suggère qu’il serait sage de prévoir un dépassement des coûts en 2019 pouvant atteindre 5000 $.</w:t>
            </w:r>
          </w:p>
          <w:p w:rsidR="00C70A9A" w:rsidRPr="00C70A9A" w:rsidRDefault="00C70A9A" w:rsidP="00C70A9A">
            <w:pPr>
              <w:spacing w:after="120"/>
              <w:ind w:left="360"/>
              <w:jc w:val="both"/>
              <w:rPr>
                <w:rFonts w:ascii="Arial Narrow" w:hAnsi="Arial Narrow"/>
                <w:i/>
              </w:rPr>
            </w:pPr>
            <w:r w:rsidRPr="00C70A9A">
              <w:rPr>
                <w:rFonts w:ascii="Arial Narrow" w:hAnsi="Arial Narrow"/>
                <w:i/>
              </w:rPr>
              <w:t>L’ensemble de la documentation pertinente est disponible sur LE SITE Web de la fondation, dans la section administrateur, parmi les documents du CA du 27 novembre 2018</w:t>
            </w:r>
          </w:p>
          <w:p w:rsidR="00C70A9A" w:rsidRPr="00C70A9A" w:rsidRDefault="00C70A9A" w:rsidP="00C70A9A">
            <w:pPr>
              <w:shd w:val="clear" w:color="auto" w:fill="BFBFBF" w:themeFill="background1" w:themeFillShade="BF"/>
              <w:spacing w:after="120"/>
              <w:ind w:left="360"/>
              <w:jc w:val="both"/>
              <w:rPr>
                <w:rFonts w:ascii="Arial Narrow" w:hAnsi="Arial Narrow"/>
                <w:b/>
                <w:i/>
              </w:rPr>
            </w:pPr>
            <w:r w:rsidRPr="00C70A9A">
              <w:rPr>
                <w:rFonts w:ascii="Arial Narrow" w:hAnsi="Arial Narrow"/>
                <w:b/>
                <w:i/>
              </w:rPr>
              <w:t>RÉSOLUTION </w:t>
            </w:r>
            <w:r w:rsidRPr="00C70A9A">
              <w:rPr>
                <w:rFonts w:ascii="Arial Narrow" w:hAnsi="Arial Narrow"/>
                <w:b/>
              </w:rPr>
              <w:t>2018/12/18/386</w:t>
            </w:r>
          </w:p>
          <w:p w:rsidR="00C70A9A" w:rsidRPr="00C70A9A" w:rsidRDefault="00C70A9A" w:rsidP="00C70A9A">
            <w:pPr>
              <w:shd w:val="clear" w:color="auto" w:fill="BFBFBF" w:themeFill="background1" w:themeFillShade="BF"/>
              <w:spacing w:after="120"/>
              <w:ind w:left="360"/>
              <w:jc w:val="both"/>
              <w:rPr>
                <w:rFonts w:ascii="Arial Narrow" w:hAnsi="Arial Narrow"/>
                <w:b/>
                <w:i/>
              </w:rPr>
            </w:pPr>
            <w:r w:rsidRPr="00C70A9A">
              <w:rPr>
                <w:rFonts w:ascii="Arial Narrow" w:hAnsi="Arial Narrow"/>
                <w:b/>
                <w:i/>
              </w:rPr>
              <w:t>Après discussions, il est unanimement résolu de répondre favorablement à la demande de Mme Boucher et de l’informer que la FQJC accepte de reporter du budget alloué pour l’année 2018 un montant de 1518 $ dans le budget qui sera alloué en 2019, lequel budget sera en conséquence de 51 518 $ au lieu de 50 000$.</w:t>
            </w:r>
          </w:p>
          <w:p w:rsidR="00C70A9A" w:rsidRPr="00C70A9A" w:rsidRDefault="00C70A9A" w:rsidP="00C70A9A">
            <w:pPr>
              <w:shd w:val="clear" w:color="auto" w:fill="BFBFBF" w:themeFill="background1" w:themeFillShade="BF"/>
              <w:ind w:left="360"/>
              <w:jc w:val="both"/>
              <w:rPr>
                <w:rFonts w:ascii="Arial Narrow" w:hAnsi="Arial Narrow"/>
                <w:b/>
                <w:i/>
              </w:rPr>
            </w:pPr>
            <w:r w:rsidRPr="00C70A9A">
              <w:rPr>
                <w:rFonts w:ascii="Arial Narrow" w:hAnsi="Arial Narrow"/>
                <w:b/>
                <w:i/>
              </w:rPr>
              <w:t>Pour les fins budgétaires de la FQJC, compte tenu que le budget alloué au projet novateur CMSP en 2018 était de 50 000$ et que seulement 25 900$ aura été dépensé au 31 décembre 2018, il est résolu de prévoir dans les états financiers au 31 décembre 2018 de la FQJC un compte à payer de 5 000 $ dans le poste budgétaire du Projet novateur CMSP.</w:t>
            </w:r>
          </w:p>
          <w:p w:rsidR="00C70A9A" w:rsidRPr="00C70A9A" w:rsidRDefault="00C70A9A" w:rsidP="00C70A9A">
            <w:pPr>
              <w:shd w:val="clear" w:color="auto" w:fill="BFBFBF" w:themeFill="background1" w:themeFillShade="BF"/>
              <w:spacing w:after="120"/>
              <w:ind w:left="360"/>
              <w:jc w:val="both"/>
              <w:rPr>
                <w:rFonts w:ascii="Arial Narrow" w:hAnsi="Arial Narrow"/>
                <w:b/>
                <w:i/>
              </w:rPr>
            </w:pPr>
            <w:r w:rsidRPr="00C70A9A">
              <w:rPr>
                <w:rFonts w:ascii="Arial Narrow" w:hAnsi="Arial Narrow"/>
                <w:b/>
                <w:i/>
              </w:rPr>
              <w:t>Le budget 2019 de la FQJC devra être ajusté en conséquence.</w:t>
            </w:r>
          </w:p>
          <w:p w:rsidR="00C70A9A" w:rsidRPr="00C70A9A" w:rsidRDefault="00C70A9A" w:rsidP="00C70A9A">
            <w:pPr>
              <w:ind w:left="360"/>
              <w:jc w:val="both"/>
              <w:rPr>
                <w:rFonts w:ascii="Arial Narrow" w:hAnsi="Arial Narrow"/>
                <w:i/>
              </w:rPr>
            </w:pPr>
            <w:r w:rsidRPr="00C70A9A">
              <w:rPr>
                <w:rFonts w:ascii="Arial Narrow" w:hAnsi="Arial Narrow"/>
                <w:i/>
              </w:rPr>
              <w:t>Le présent procès-verbal sera entériné par le CA de la FQJC lors de sa prochaine réunion.</w:t>
            </w:r>
          </w:p>
          <w:p w:rsidR="00C70A9A" w:rsidRPr="00C70A9A" w:rsidRDefault="00C70A9A" w:rsidP="00C70A9A">
            <w:pPr>
              <w:spacing w:after="120"/>
              <w:ind w:left="360"/>
              <w:jc w:val="both"/>
              <w:rPr>
                <w:rFonts w:ascii="Arial Narrow" w:hAnsi="Arial Narrow"/>
                <w:i/>
              </w:rPr>
            </w:pPr>
            <w:r w:rsidRPr="00C70A9A">
              <w:rPr>
                <w:rFonts w:ascii="Arial Narrow" w:hAnsi="Arial Narrow"/>
                <w:i/>
              </w:rPr>
              <w:t>L’ordre du jour étant épuisé, la réunion est levée à 13h30.</w:t>
            </w:r>
          </w:p>
          <w:p w:rsidR="00C70A9A" w:rsidRPr="00C70A9A" w:rsidRDefault="00C70A9A" w:rsidP="00C70A9A">
            <w:pPr>
              <w:spacing w:after="120"/>
              <w:ind w:left="360"/>
              <w:jc w:val="both"/>
              <w:rPr>
                <w:rFonts w:ascii="Arial Narrow" w:hAnsi="Arial Narrow"/>
                <w:i/>
              </w:rPr>
            </w:pPr>
            <w:r w:rsidRPr="00C70A9A">
              <w:rPr>
                <w:rFonts w:ascii="Arial Narrow" w:hAnsi="Arial Narrow"/>
                <w:i/>
              </w:rPr>
              <w:t>Gilles Roussel, Clément Laporte, Réjean Tardif et Claude Hallée</w:t>
            </w:r>
          </w:p>
          <w:p w:rsidR="00C70A9A" w:rsidRDefault="00C70A9A" w:rsidP="00C70A9A">
            <w:pPr>
              <w:jc w:val="both"/>
              <w:rPr>
                <w:rFonts w:ascii="Arial Narrow" w:hAnsi="Arial Narrow"/>
                <w:b/>
              </w:rPr>
            </w:pPr>
          </w:p>
        </w:tc>
      </w:tr>
    </w:tbl>
    <w:p w:rsidR="00C70A9A" w:rsidRDefault="00C70A9A" w:rsidP="00C70A9A">
      <w:pPr>
        <w:ind w:left="284" w:hanging="284"/>
        <w:jc w:val="both"/>
        <w:rPr>
          <w:rFonts w:ascii="Arial Narrow" w:hAnsi="Arial Narrow"/>
          <w:b/>
        </w:rPr>
      </w:pPr>
    </w:p>
    <w:p w:rsidR="00C70A9A" w:rsidRDefault="00C70A9A" w:rsidP="00C70A9A">
      <w:pPr>
        <w:spacing w:after="120"/>
        <w:ind w:left="644"/>
        <w:jc w:val="both"/>
        <w:rPr>
          <w:rFonts w:ascii="Arial Narrow" w:hAnsi="Arial Narrow"/>
          <w:i/>
        </w:rPr>
      </w:pPr>
    </w:p>
    <w:p w:rsidR="00C70A9A" w:rsidRDefault="00C70A9A" w:rsidP="00C70A9A">
      <w:pPr>
        <w:spacing w:after="120"/>
        <w:ind w:left="644"/>
        <w:jc w:val="both"/>
        <w:rPr>
          <w:rFonts w:ascii="Arial Narrow" w:hAnsi="Arial Narrow"/>
          <w:i/>
        </w:rPr>
      </w:pPr>
    </w:p>
    <w:p w:rsidR="00C70A9A" w:rsidRDefault="00C70A9A" w:rsidP="00C70A9A">
      <w:pPr>
        <w:spacing w:after="120"/>
        <w:ind w:left="644"/>
        <w:jc w:val="both"/>
        <w:rPr>
          <w:rFonts w:ascii="Arial Narrow" w:hAnsi="Arial Narrow"/>
          <w:i/>
        </w:rPr>
      </w:pPr>
    </w:p>
    <w:p w:rsidR="00C70A9A" w:rsidRPr="00BE60DF" w:rsidRDefault="00C70A9A" w:rsidP="00C70A9A">
      <w:pPr>
        <w:shd w:val="clear" w:color="auto" w:fill="C0C0C0"/>
        <w:tabs>
          <w:tab w:val="left" w:pos="3686"/>
        </w:tabs>
        <w:jc w:val="both"/>
        <w:rPr>
          <w:rFonts w:ascii="Arial Narrow" w:hAnsi="Arial Narrow"/>
          <w:b/>
        </w:rPr>
      </w:pPr>
      <w:r w:rsidRPr="00BE60DF">
        <w:rPr>
          <w:rFonts w:ascii="Arial Narrow" w:hAnsi="Arial Narrow"/>
          <w:b/>
        </w:rPr>
        <w:t>RÉSOLUTION 2018</w:t>
      </w:r>
      <w:r>
        <w:rPr>
          <w:rFonts w:ascii="Arial Narrow" w:hAnsi="Arial Narrow"/>
          <w:b/>
        </w:rPr>
        <w:t>/</w:t>
      </w:r>
      <w:r w:rsidRPr="00BF2F93">
        <w:rPr>
          <w:rFonts w:ascii="Arial Narrow" w:hAnsi="Arial Narrow"/>
          <w:b/>
        </w:rPr>
        <w:t>1</w:t>
      </w:r>
      <w:r>
        <w:rPr>
          <w:rFonts w:ascii="Arial Narrow" w:hAnsi="Arial Narrow"/>
          <w:b/>
        </w:rPr>
        <w:t>2</w:t>
      </w:r>
      <w:r w:rsidRPr="00BF2F93">
        <w:rPr>
          <w:rFonts w:ascii="Arial Narrow" w:hAnsi="Arial Narrow"/>
          <w:b/>
        </w:rPr>
        <w:t>/</w:t>
      </w:r>
      <w:r>
        <w:rPr>
          <w:rFonts w:ascii="Arial Narrow" w:hAnsi="Arial Narrow"/>
          <w:b/>
        </w:rPr>
        <w:t>18</w:t>
      </w:r>
      <w:r w:rsidRPr="00BF2F93">
        <w:rPr>
          <w:rFonts w:ascii="Arial Narrow" w:hAnsi="Arial Narrow"/>
          <w:b/>
        </w:rPr>
        <w:t>/3</w:t>
      </w:r>
      <w:r>
        <w:rPr>
          <w:rFonts w:ascii="Arial Narrow" w:hAnsi="Arial Narrow"/>
          <w:b/>
        </w:rPr>
        <w:t>87</w:t>
      </w:r>
    </w:p>
    <w:p w:rsidR="00C70A9A" w:rsidRPr="00BE60DF" w:rsidRDefault="00C70A9A" w:rsidP="00C70A9A">
      <w:pPr>
        <w:shd w:val="clear" w:color="auto" w:fill="C0C0C0"/>
        <w:tabs>
          <w:tab w:val="left" w:pos="3686"/>
        </w:tabs>
        <w:jc w:val="both"/>
        <w:rPr>
          <w:rFonts w:ascii="Arial Narrow" w:hAnsi="Arial Narrow"/>
          <w:b/>
        </w:rPr>
      </w:pPr>
      <w:r w:rsidRPr="00BE60DF">
        <w:rPr>
          <w:rFonts w:ascii="Arial Narrow" w:hAnsi="Arial Narrow"/>
          <w:b/>
        </w:rPr>
        <w:t xml:space="preserve">Il est proposé par : </w:t>
      </w:r>
      <w:r>
        <w:rPr>
          <w:rFonts w:ascii="Arial Narrow" w:hAnsi="Arial Narrow"/>
          <w:b/>
        </w:rPr>
        <w:t>Étienne Choquette</w:t>
      </w:r>
    </w:p>
    <w:p w:rsidR="00C70A9A" w:rsidRPr="00BE60DF" w:rsidRDefault="00C70A9A" w:rsidP="00C70A9A">
      <w:pPr>
        <w:pBdr>
          <w:top w:val="nil"/>
          <w:left w:val="nil"/>
          <w:bottom w:val="nil"/>
          <w:right w:val="nil"/>
          <w:between w:val="nil"/>
        </w:pBdr>
        <w:shd w:val="clear" w:color="auto" w:fill="C0C0C0"/>
        <w:tabs>
          <w:tab w:val="left" w:pos="420"/>
        </w:tabs>
        <w:spacing w:after="120"/>
        <w:jc w:val="both"/>
        <w:rPr>
          <w:rFonts w:ascii="Arial Narrow" w:hAnsi="Arial Narrow"/>
          <w:b/>
          <w:color w:val="000000"/>
        </w:rPr>
      </w:pPr>
      <w:r w:rsidRPr="00BE60DF">
        <w:rPr>
          <w:rFonts w:ascii="Arial Narrow" w:hAnsi="Arial Narrow"/>
          <w:b/>
          <w:color w:val="000000"/>
        </w:rPr>
        <w:t xml:space="preserve">Appuyé par : </w:t>
      </w:r>
      <w:r>
        <w:rPr>
          <w:rFonts w:ascii="Arial Narrow" w:hAnsi="Arial Narrow"/>
          <w:b/>
          <w:color w:val="000000"/>
        </w:rPr>
        <w:t>Viateur Paiement</w:t>
      </w:r>
    </w:p>
    <w:p w:rsidR="00C70A9A" w:rsidRPr="00C70A9A" w:rsidRDefault="00C70A9A" w:rsidP="00C70A9A">
      <w:pPr>
        <w:pBdr>
          <w:top w:val="nil"/>
          <w:left w:val="nil"/>
          <w:bottom w:val="nil"/>
          <w:right w:val="nil"/>
          <w:between w:val="nil"/>
        </w:pBdr>
        <w:shd w:val="clear" w:color="auto" w:fill="C0C0C0"/>
        <w:tabs>
          <w:tab w:val="left" w:pos="0"/>
        </w:tabs>
        <w:spacing w:after="120"/>
        <w:jc w:val="both"/>
        <w:rPr>
          <w:rFonts w:ascii="Arial Narrow" w:hAnsi="Arial Narrow"/>
          <w:color w:val="000000"/>
        </w:rPr>
      </w:pPr>
      <w:r>
        <w:rPr>
          <w:rFonts w:ascii="Arial Narrow" w:hAnsi="Arial Narrow"/>
          <w:color w:val="000000"/>
        </w:rPr>
        <w:t xml:space="preserve">D’entériner les décisions prises par l’exécutif lors de sa réunion du 5 décembre 2018 soit les </w:t>
      </w:r>
      <w:proofErr w:type="gramStart"/>
      <w:r>
        <w:rPr>
          <w:rFonts w:ascii="Arial Narrow" w:hAnsi="Arial Narrow"/>
          <w:color w:val="000000"/>
        </w:rPr>
        <w:t xml:space="preserve">résolutions  </w:t>
      </w:r>
      <w:r w:rsidRPr="00BE60DF">
        <w:rPr>
          <w:rFonts w:ascii="Arial Narrow" w:hAnsi="Arial Narrow"/>
          <w:b/>
        </w:rPr>
        <w:t>2018</w:t>
      </w:r>
      <w:proofErr w:type="gramEnd"/>
      <w:r>
        <w:rPr>
          <w:rFonts w:ascii="Arial Narrow" w:hAnsi="Arial Narrow"/>
          <w:b/>
        </w:rPr>
        <w:t>/</w:t>
      </w:r>
      <w:r w:rsidRPr="00BF2F93">
        <w:rPr>
          <w:rFonts w:ascii="Arial Narrow" w:hAnsi="Arial Narrow"/>
          <w:b/>
        </w:rPr>
        <w:t>1</w:t>
      </w:r>
      <w:r>
        <w:rPr>
          <w:rFonts w:ascii="Arial Narrow" w:hAnsi="Arial Narrow"/>
          <w:b/>
        </w:rPr>
        <w:t>2</w:t>
      </w:r>
      <w:r w:rsidRPr="00BF2F93">
        <w:rPr>
          <w:rFonts w:ascii="Arial Narrow" w:hAnsi="Arial Narrow"/>
          <w:b/>
        </w:rPr>
        <w:t>/</w:t>
      </w:r>
      <w:r>
        <w:rPr>
          <w:rFonts w:ascii="Arial Narrow" w:hAnsi="Arial Narrow"/>
          <w:b/>
        </w:rPr>
        <w:t>18</w:t>
      </w:r>
      <w:r w:rsidRPr="00BF2F93">
        <w:rPr>
          <w:rFonts w:ascii="Arial Narrow" w:hAnsi="Arial Narrow"/>
          <w:b/>
        </w:rPr>
        <w:t>/3</w:t>
      </w:r>
      <w:r>
        <w:rPr>
          <w:rFonts w:ascii="Arial Narrow" w:hAnsi="Arial Narrow"/>
          <w:b/>
        </w:rPr>
        <w:t xml:space="preserve">85 et </w:t>
      </w:r>
      <w:r w:rsidRPr="00BE60DF">
        <w:rPr>
          <w:rFonts w:ascii="Arial Narrow" w:hAnsi="Arial Narrow"/>
          <w:b/>
        </w:rPr>
        <w:t>2018</w:t>
      </w:r>
      <w:r>
        <w:rPr>
          <w:rFonts w:ascii="Arial Narrow" w:hAnsi="Arial Narrow"/>
          <w:b/>
        </w:rPr>
        <w:t>/</w:t>
      </w:r>
      <w:r w:rsidRPr="00BF2F93">
        <w:rPr>
          <w:rFonts w:ascii="Arial Narrow" w:hAnsi="Arial Narrow"/>
          <w:b/>
        </w:rPr>
        <w:t>1</w:t>
      </w:r>
      <w:r>
        <w:rPr>
          <w:rFonts w:ascii="Arial Narrow" w:hAnsi="Arial Narrow"/>
          <w:b/>
        </w:rPr>
        <w:t>2</w:t>
      </w:r>
      <w:r w:rsidRPr="00BF2F93">
        <w:rPr>
          <w:rFonts w:ascii="Arial Narrow" w:hAnsi="Arial Narrow"/>
          <w:b/>
        </w:rPr>
        <w:t>/</w:t>
      </w:r>
      <w:r>
        <w:rPr>
          <w:rFonts w:ascii="Arial Narrow" w:hAnsi="Arial Narrow"/>
          <w:b/>
        </w:rPr>
        <w:t>18</w:t>
      </w:r>
      <w:r w:rsidRPr="00BF2F93">
        <w:rPr>
          <w:rFonts w:ascii="Arial Narrow" w:hAnsi="Arial Narrow"/>
          <w:b/>
        </w:rPr>
        <w:t>/3</w:t>
      </w:r>
      <w:r>
        <w:rPr>
          <w:rFonts w:ascii="Arial Narrow" w:hAnsi="Arial Narrow"/>
          <w:b/>
        </w:rPr>
        <w:t xml:space="preserve">86 </w:t>
      </w:r>
      <w:r w:rsidRPr="00C70A9A">
        <w:rPr>
          <w:rFonts w:ascii="Arial Narrow" w:hAnsi="Arial Narrow"/>
        </w:rPr>
        <w:t>qui se retrouvent dans le procès-verbal de cette rencontre.</w:t>
      </w:r>
    </w:p>
    <w:p w:rsidR="00C70A9A" w:rsidRPr="00BE60DF" w:rsidRDefault="00C70A9A" w:rsidP="00C70A9A">
      <w:pPr>
        <w:pBdr>
          <w:top w:val="nil"/>
          <w:left w:val="nil"/>
          <w:bottom w:val="nil"/>
          <w:right w:val="nil"/>
          <w:between w:val="nil"/>
        </w:pBdr>
        <w:shd w:val="clear" w:color="auto" w:fill="C0C0C0"/>
        <w:tabs>
          <w:tab w:val="left" w:pos="180"/>
        </w:tabs>
        <w:jc w:val="both"/>
        <w:rPr>
          <w:rFonts w:ascii="Arial Narrow" w:hAnsi="Arial Narrow"/>
          <w:b/>
          <w:color w:val="000000"/>
        </w:rPr>
      </w:pPr>
      <w:r w:rsidRPr="00BE60DF">
        <w:rPr>
          <w:rFonts w:ascii="Arial Narrow" w:hAnsi="Arial Narrow"/>
          <w:b/>
          <w:color w:val="000000"/>
        </w:rPr>
        <w:t>Adopté à l'unanimité.</w:t>
      </w:r>
    </w:p>
    <w:p w:rsidR="00C70A9A" w:rsidRPr="00C70A9A" w:rsidRDefault="00C70A9A" w:rsidP="00C70A9A">
      <w:pPr>
        <w:ind w:left="284" w:hanging="284"/>
        <w:jc w:val="both"/>
        <w:rPr>
          <w:rFonts w:ascii="Arial Narrow" w:hAnsi="Arial Narrow"/>
          <w:b/>
        </w:rPr>
      </w:pPr>
    </w:p>
    <w:p w:rsidR="006A0D45" w:rsidRPr="002C620A" w:rsidRDefault="00500486" w:rsidP="00BE60DF">
      <w:pPr>
        <w:numPr>
          <w:ilvl w:val="0"/>
          <w:numId w:val="4"/>
        </w:numPr>
        <w:spacing w:after="120"/>
        <w:jc w:val="both"/>
        <w:rPr>
          <w:rFonts w:ascii="Arial Narrow" w:hAnsi="Arial Narrow"/>
        </w:rPr>
      </w:pPr>
      <w:r>
        <w:rPr>
          <w:rFonts w:ascii="Arial Narrow" w:hAnsi="Arial Narrow"/>
          <w:b/>
        </w:rPr>
        <w:t xml:space="preserve">Rapport du coordonnateur </w:t>
      </w:r>
    </w:p>
    <w:p w:rsidR="002C620A" w:rsidRPr="00AA7474" w:rsidRDefault="002C620A" w:rsidP="00C70A9A">
      <w:pPr>
        <w:numPr>
          <w:ilvl w:val="1"/>
          <w:numId w:val="4"/>
        </w:numPr>
        <w:tabs>
          <w:tab w:val="left" w:pos="2722"/>
        </w:tabs>
        <w:suppressAutoHyphens/>
        <w:jc w:val="both"/>
        <w:rPr>
          <w:rFonts w:ascii="Arial Narrow" w:hAnsi="Arial Narrow"/>
          <w:b/>
          <w:szCs w:val="28"/>
        </w:rPr>
      </w:pPr>
      <w:r w:rsidRPr="00AA7474">
        <w:rPr>
          <w:rFonts w:ascii="Arial Narrow" w:hAnsi="Arial Narrow"/>
          <w:b/>
          <w:szCs w:val="28"/>
        </w:rPr>
        <w:t>Remise du prix Excellence au quotidien Raymond Gingras à Québec</w:t>
      </w:r>
    </w:p>
    <w:p w:rsidR="002C620A" w:rsidRPr="002D7C33" w:rsidRDefault="002C620A" w:rsidP="00C70A9A">
      <w:pPr>
        <w:tabs>
          <w:tab w:val="left" w:pos="2722"/>
        </w:tabs>
        <w:suppressAutoHyphens/>
        <w:ind w:left="720"/>
        <w:jc w:val="both"/>
        <w:rPr>
          <w:rFonts w:ascii="Arial Narrow" w:hAnsi="Arial Narrow"/>
          <w:szCs w:val="28"/>
        </w:rPr>
      </w:pPr>
      <w:r>
        <w:rPr>
          <w:rFonts w:ascii="Arial Narrow" w:hAnsi="Arial Narrow"/>
          <w:szCs w:val="28"/>
        </w:rPr>
        <w:t xml:space="preserve">Un beau succès sur un fond de notre nouvelle bannière.  </w:t>
      </w:r>
      <w:r w:rsidR="00ED3781">
        <w:rPr>
          <w:rFonts w:ascii="Arial Narrow" w:hAnsi="Arial Narrow"/>
          <w:szCs w:val="28"/>
        </w:rPr>
        <w:t>Le coordonnateur en a profité pour remettre</w:t>
      </w:r>
      <w:r w:rsidR="003C41F9">
        <w:rPr>
          <w:rFonts w:ascii="Arial Narrow" w:hAnsi="Arial Narrow"/>
          <w:szCs w:val="28"/>
        </w:rPr>
        <w:t xml:space="preserve"> nos nouveaux dépliants </w:t>
      </w:r>
      <w:r>
        <w:rPr>
          <w:rFonts w:ascii="Arial Narrow" w:hAnsi="Arial Narrow"/>
          <w:szCs w:val="28"/>
        </w:rPr>
        <w:t>aux gens présents</w:t>
      </w:r>
      <w:r w:rsidR="003C41F9">
        <w:rPr>
          <w:rFonts w:ascii="Arial Narrow" w:hAnsi="Arial Narrow"/>
          <w:szCs w:val="28"/>
        </w:rPr>
        <w:t>.</w:t>
      </w:r>
    </w:p>
    <w:p w:rsidR="00C70A9A" w:rsidRPr="00C70A9A" w:rsidRDefault="002C620A" w:rsidP="00C70A9A">
      <w:pPr>
        <w:numPr>
          <w:ilvl w:val="1"/>
          <w:numId w:val="4"/>
        </w:numPr>
        <w:tabs>
          <w:tab w:val="left" w:pos="2722"/>
        </w:tabs>
        <w:suppressAutoHyphens/>
        <w:spacing w:before="120"/>
        <w:jc w:val="both"/>
        <w:rPr>
          <w:rFonts w:ascii="Arial Narrow" w:hAnsi="Arial Narrow"/>
          <w:b/>
          <w:szCs w:val="28"/>
        </w:rPr>
      </w:pPr>
      <w:r w:rsidRPr="00AA7474">
        <w:rPr>
          <w:rFonts w:ascii="Arial Narrow" w:hAnsi="Arial Narrow"/>
          <w:b/>
          <w:szCs w:val="28"/>
        </w:rPr>
        <w:t xml:space="preserve">Retour sur «la ligue de soccer </w:t>
      </w:r>
      <w:proofErr w:type="spellStart"/>
      <w:r w:rsidRPr="00AA7474">
        <w:rPr>
          <w:rFonts w:ascii="Arial Narrow" w:hAnsi="Arial Narrow"/>
          <w:b/>
          <w:szCs w:val="28"/>
        </w:rPr>
        <w:t>intra-murale</w:t>
      </w:r>
      <w:proofErr w:type="spellEnd"/>
      <w:r w:rsidRPr="00AA7474">
        <w:rPr>
          <w:rFonts w:ascii="Arial Narrow" w:hAnsi="Arial Narrow"/>
          <w:b/>
          <w:szCs w:val="28"/>
        </w:rPr>
        <w:t xml:space="preserve"> » au site Cité des Prairies </w:t>
      </w:r>
    </w:p>
    <w:p w:rsidR="002C620A" w:rsidRDefault="002C620A" w:rsidP="00AA7474">
      <w:pPr>
        <w:tabs>
          <w:tab w:val="left" w:pos="2722"/>
        </w:tabs>
        <w:suppressAutoHyphens/>
        <w:ind w:left="720"/>
        <w:jc w:val="both"/>
        <w:rPr>
          <w:rFonts w:ascii="Arial Narrow" w:hAnsi="Arial Narrow"/>
          <w:szCs w:val="28"/>
        </w:rPr>
      </w:pPr>
      <w:r>
        <w:rPr>
          <w:rFonts w:ascii="Arial Narrow" w:hAnsi="Arial Narrow"/>
          <w:szCs w:val="28"/>
        </w:rPr>
        <w:t xml:space="preserve">Thérèse Boucher s’est </w:t>
      </w:r>
      <w:r w:rsidR="00C32769">
        <w:rPr>
          <w:rFonts w:ascii="Arial Narrow" w:hAnsi="Arial Narrow"/>
          <w:szCs w:val="28"/>
        </w:rPr>
        <w:t>excusée</w:t>
      </w:r>
      <w:r>
        <w:rPr>
          <w:rFonts w:ascii="Arial Narrow" w:hAnsi="Arial Narrow"/>
          <w:szCs w:val="28"/>
        </w:rPr>
        <w:t xml:space="preserve"> au coordonnateur de la façon dont on a répondu aux demandes de la FQJC concernant le don fait pour la ligue de soccer </w:t>
      </w:r>
      <w:proofErr w:type="spellStart"/>
      <w:r>
        <w:rPr>
          <w:rFonts w:ascii="Arial Narrow" w:hAnsi="Arial Narrow"/>
          <w:szCs w:val="28"/>
        </w:rPr>
        <w:t>intra-murale</w:t>
      </w:r>
      <w:proofErr w:type="spellEnd"/>
      <w:r>
        <w:rPr>
          <w:rFonts w:ascii="Arial Narrow" w:hAnsi="Arial Narrow"/>
          <w:szCs w:val="28"/>
        </w:rPr>
        <w:t xml:space="preserve"> au Site Cité des Prairies</w:t>
      </w:r>
      <w:r w:rsidR="00C32769">
        <w:rPr>
          <w:rFonts w:ascii="Arial Narrow" w:hAnsi="Arial Narrow"/>
          <w:szCs w:val="28"/>
        </w:rPr>
        <w:t>.</w:t>
      </w:r>
    </w:p>
    <w:p w:rsidR="00C32769" w:rsidRDefault="00C32769" w:rsidP="00AA7474">
      <w:pPr>
        <w:tabs>
          <w:tab w:val="left" w:pos="2722"/>
        </w:tabs>
        <w:suppressAutoHyphens/>
        <w:ind w:left="720"/>
        <w:jc w:val="both"/>
        <w:rPr>
          <w:rFonts w:ascii="Arial Narrow" w:hAnsi="Arial Narrow"/>
          <w:szCs w:val="28"/>
        </w:rPr>
      </w:pPr>
      <w:r>
        <w:rPr>
          <w:rFonts w:ascii="Arial Narrow" w:hAnsi="Arial Narrow"/>
          <w:szCs w:val="28"/>
        </w:rPr>
        <w:t>Elle corrigera certains aspects avec ses équipes, entre-autre</w:t>
      </w:r>
      <w:r w:rsidR="00AA7474">
        <w:rPr>
          <w:rFonts w:ascii="Arial Narrow" w:hAnsi="Arial Narrow"/>
          <w:szCs w:val="28"/>
        </w:rPr>
        <w:t>s</w:t>
      </w:r>
      <w:r>
        <w:rPr>
          <w:rFonts w:ascii="Arial Narrow" w:hAnsi="Arial Narrow"/>
          <w:szCs w:val="28"/>
        </w:rPr>
        <w:t xml:space="preserve"> sur les informations devant être transmise</w:t>
      </w:r>
      <w:r w:rsidR="00CE155E">
        <w:rPr>
          <w:rFonts w:ascii="Arial Narrow" w:hAnsi="Arial Narrow"/>
          <w:szCs w:val="28"/>
        </w:rPr>
        <w:t>s</w:t>
      </w:r>
      <w:r>
        <w:rPr>
          <w:rFonts w:ascii="Arial Narrow" w:hAnsi="Arial Narrow"/>
          <w:szCs w:val="28"/>
        </w:rPr>
        <w:t xml:space="preserve"> aux jeunes sur les programmes de la FQJC.  Elle nous fera parvenir des photos du logo de la Fondation imprimé sur les chandails.</w:t>
      </w:r>
    </w:p>
    <w:p w:rsidR="002C620A" w:rsidRPr="002C620A" w:rsidRDefault="002C620A" w:rsidP="002C620A">
      <w:pPr>
        <w:tabs>
          <w:tab w:val="left" w:pos="2722"/>
        </w:tabs>
        <w:suppressAutoHyphens/>
        <w:ind w:left="360"/>
        <w:jc w:val="both"/>
        <w:rPr>
          <w:rFonts w:ascii="Arial Narrow" w:hAnsi="Arial Narrow"/>
          <w:szCs w:val="28"/>
        </w:rPr>
      </w:pPr>
    </w:p>
    <w:p w:rsidR="001C38AC" w:rsidRPr="00C70A9A" w:rsidRDefault="002C620A" w:rsidP="00C70A9A">
      <w:pPr>
        <w:numPr>
          <w:ilvl w:val="1"/>
          <w:numId w:val="4"/>
        </w:numPr>
        <w:tabs>
          <w:tab w:val="left" w:pos="2722"/>
        </w:tabs>
        <w:suppressAutoHyphens/>
        <w:jc w:val="both"/>
        <w:rPr>
          <w:rFonts w:ascii="Arial Narrow" w:hAnsi="Arial Narrow"/>
          <w:b/>
          <w:szCs w:val="28"/>
        </w:rPr>
      </w:pPr>
      <w:r w:rsidRPr="00AA7474">
        <w:rPr>
          <w:rFonts w:ascii="Arial Narrow" w:hAnsi="Arial Narrow"/>
          <w:b/>
          <w:szCs w:val="28"/>
        </w:rPr>
        <w:t xml:space="preserve">Démarches réalisées en vue d’un appel </w:t>
      </w:r>
      <w:r w:rsidRPr="00AA7474">
        <w:rPr>
          <w:rFonts w:ascii="Arial Narrow" w:hAnsi="Arial Narrow"/>
          <w:b/>
        </w:rPr>
        <w:t>d’offres pour une firme apte à rechercher de</w:t>
      </w:r>
      <w:r w:rsidR="0076591F">
        <w:rPr>
          <w:rFonts w:ascii="Arial Narrow" w:hAnsi="Arial Narrow"/>
          <w:b/>
        </w:rPr>
        <w:t>s</w:t>
      </w:r>
      <w:r w:rsidR="009A6CF3">
        <w:rPr>
          <w:rFonts w:ascii="Arial Narrow" w:hAnsi="Arial Narrow"/>
          <w:b/>
        </w:rPr>
        <w:t xml:space="preserve"> </w:t>
      </w:r>
      <w:r w:rsidR="00FE3661">
        <w:rPr>
          <w:rFonts w:ascii="Arial Narrow" w:hAnsi="Arial Narrow"/>
          <w:b/>
        </w:rPr>
        <w:t>donateurs</w:t>
      </w:r>
      <w:r w:rsidRPr="00AA7474">
        <w:rPr>
          <w:rFonts w:ascii="Arial Narrow" w:hAnsi="Arial Narrow"/>
          <w:b/>
        </w:rPr>
        <w:t xml:space="preserve"> pour les différents programmes de la FQJC</w:t>
      </w:r>
    </w:p>
    <w:p w:rsidR="00723847" w:rsidRDefault="00C32769" w:rsidP="00AA7474">
      <w:pPr>
        <w:tabs>
          <w:tab w:val="left" w:pos="2722"/>
        </w:tabs>
        <w:suppressAutoHyphens/>
        <w:ind w:left="720"/>
        <w:jc w:val="both"/>
      </w:pPr>
      <w:r>
        <w:rPr>
          <w:rFonts w:ascii="Arial Narrow" w:hAnsi="Arial Narrow"/>
          <w:szCs w:val="28"/>
        </w:rPr>
        <w:t xml:space="preserve">Le coordonnateur cède la parole au </w:t>
      </w:r>
      <w:r w:rsidR="009A6CF3">
        <w:rPr>
          <w:rFonts w:ascii="Arial Narrow" w:hAnsi="Arial Narrow"/>
          <w:szCs w:val="28"/>
        </w:rPr>
        <w:t>v</w:t>
      </w:r>
      <w:r>
        <w:rPr>
          <w:rFonts w:ascii="Arial Narrow" w:hAnsi="Arial Narrow"/>
          <w:szCs w:val="28"/>
        </w:rPr>
        <w:t xml:space="preserve">ice-président qui a rencontré </w:t>
      </w:r>
      <w:r w:rsidR="00723847">
        <w:rPr>
          <w:rFonts w:ascii="Arial Narrow" w:hAnsi="Arial Narrow"/>
          <w:szCs w:val="28"/>
        </w:rPr>
        <w:t xml:space="preserve">Mme Anne-Marie Day de la firme ÉPISODE, </w:t>
      </w:r>
      <w:r w:rsidR="00FE3661">
        <w:rPr>
          <w:rFonts w:ascii="Arial Narrow" w:hAnsi="Arial Narrow"/>
          <w:szCs w:val="28"/>
        </w:rPr>
        <w:t>philanthropie</w:t>
      </w:r>
      <w:r w:rsidR="00723847">
        <w:rPr>
          <w:rFonts w:ascii="Arial Narrow" w:hAnsi="Arial Narrow"/>
          <w:szCs w:val="28"/>
        </w:rPr>
        <w:t xml:space="preserve">&amp; investissement communautaire, firme qui se présente comme </w:t>
      </w:r>
      <w:r w:rsidR="00723847">
        <w:t xml:space="preserve">« l’expert en philanthropie et en investissement communautaire au Québec. Actif en gestion philanthropique depuis plus de 25 ans, Épisode a mené avec succès au-delà de 200 campagnes de financement, ce qui a permis à ses clients de redistribuer quelque 900 millions de dollars ». </w:t>
      </w:r>
    </w:p>
    <w:p w:rsidR="00C32769" w:rsidRDefault="00723847" w:rsidP="00AA7474">
      <w:pPr>
        <w:tabs>
          <w:tab w:val="left" w:pos="2722"/>
        </w:tabs>
        <w:suppressAutoHyphens/>
        <w:ind w:left="720"/>
        <w:jc w:val="both"/>
      </w:pPr>
      <w:r>
        <w:t xml:space="preserve">Réjean explique que lors de cette rencontre il a présenté la FQJC, son histoire, l’ensemble des activités tenues au cours des dernières années pour revoir ses programmes et revamper son site WEB et son logo ainsi que les démarches et conclusion du comité de marketing, à savoir nos besoins pour cibler des donateurs spécifiques pour nos différents programmes.  </w:t>
      </w:r>
    </w:p>
    <w:p w:rsidR="00723847" w:rsidRDefault="00723847" w:rsidP="00AA7474">
      <w:pPr>
        <w:tabs>
          <w:tab w:val="left" w:pos="2722"/>
        </w:tabs>
        <w:suppressAutoHyphens/>
        <w:ind w:left="720"/>
        <w:jc w:val="both"/>
      </w:pPr>
      <w:r>
        <w:t>Mme Day a rapidement expliqué les différents services offerts par ÉPISODE en précisant que globalement la firme propose une démarche d’accompagnement d’une durée de 20 semaines pour un coût de 20 000$ et elle s’est engagée à nous faire une offre de service détaillée.</w:t>
      </w:r>
    </w:p>
    <w:p w:rsidR="00723847" w:rsidRDefault="00723847" w:rsidP="00AA7474">
      <w:pPr>
        <w:tabs>
          <w:tab w:val="left" w:pos="2722"/>
        </w:tabs>
        <w:suppressAutoHyphens/>
        <w:ind w:left="720"/>
        <w:jc w:val="both"/>
      </w:pPr>
      <w:r>
        <w:t xml:space="preserve">Cette offre de services reçue fin décembre se retrouve en annexe à ce procès-verbal. </w:t>
      </w:r>
    </w:p>
    <w:p w:rsidR="00723847" w:rsidRDefault="00723847" w:rsidP="00AA7474">
      <w:pPr>
        <w:tabs>
          <w:tab w:val="left" w:pos="2722"/>
        </w:tabs>
        <w:suppressAutoHyphens/>
        <w:ind w:left="720"/>
        <w:jc w:val="both"/>
      </w:pPr>
      <w:r>
        <w:lastRenderedPageBreak/>
        <w:t>Essentiellement, le tout nous obligerait à refaire avec eux la démarche que la FQJC a déjà faite au cours des dernières années et ce n’est pas eux qui feraient les démarches auprès des donateurs potentiels…… Discussions à venir lors d’un prochain CA!</w:t>
      </w:r>
    </w:p>
    <w:p w:rsidR="004F2C16" w:rsidRPr="002D7C33" w:rsidRDefault="004F2C16" w:rsidP="00723847">
      <w:pPr>
        <w:tabs>
          <w:tab w:val="left" w:pos="2722"/>
        </w:tabs>
        <w:suppressAutoHyphens/>
        <w:jc w:val="both"/>
        <w:rPr>
          <w:rFonts w:ascii="Arial Narrow" w:hAnsi="Arial Narrow"/>
          <w:szCs w:val="28"/>
        </w:rPr>
      </w:pPr>
    </w:p>
    <w:p w:rsidR="004F2C16" w:rsidRPr="00C70A9A" w:rsidRDefault="002C620A" w:rsidP="00C70A9A">
      <w:pPr>
        <w:numPr>
          <w:ilvl w:val="1"/>
          <w:numId w:val="4"/>
        </w:numPr>
        <w:tabs>
          <w:tab w:val="left" w:pos="2722"/>
        </w:tabs>
        <w:suppressAutoHyphens/>
        <w:jc w:val="both"/>
        <w:rPr>
          <w:rFonts w:ascii="Arial Narrow" w:hAnsi="Arial Narrow"/>
          <w:b/>
          <w:szCs w:val="28"/>
        </w:rPr>
      </w:pPr>
      <w:r w:rsidRPr="00C70A9A">
        <w:rPr>
          <w:rFonts w:ascii="Arial Narrow" w:hAnsi="Arial Narrow"/>
          <w:b/>
          <w:szCs w:val="28"/>
        </w:rPr>
        <w:t xml:space="preserve">Démarche avec </w:t>
      </w:r>
      <w:proofErr w:type="spellStart"/>
      <w:r w:rsidRPr="00C70A9A">
        <w:rPr>
          <w:rFonts w:ascii="Arial Narrow" w:hAnsi="Arial Narrow"/>
          <w:b/>
          <w:szCs w:val="28"/>
        </w:rPr>
        <w:t>Atypic</w:t>
      </w:r>
      <w:proofErr w:type="spellEnd"/>
      <w:r w:rsidRPr="00C70A9A">
        <w:rPr>
          <w:rFonts w:ascii="Arial Narrow" w:hAnsi="Arial Narrow"/>
          <w:b/>
          <w:szCs w:val="28"/>
        </w:rPr>
        <w:t xml:space="preserve"> pour la collecte de donnée</w:t>
      </w:r>
      <w:r w:rsidR="00C70A9A">
        <w:rPr>
          <w:rFonts w:ascii="Arial Narrow" w:hAnsi="Arial Narrow"/>
          <w:b/>
          <w:szCs w:val="28"/>
        </w:rPr>
        <w:t>s</w:t>
      </w:r>
      <w:r w:rsidRPr="00C70A9A">
        <w:rPr>
          <w:rFonts w:ascii="Arial Narrow" w:hAnsi="Arial Narrow"/>
          <w:b/>
          <w:szCs w:val="28"/>
        </w:rPr>
        <w:t xml:space="preserve"> à partir des formulaires </w:t>
      </w:r>
      <w:r w:rsidR="00C70A9A">
        <w:rPr>
          <w:rFonts w:ascii="Arial Narrow" w:hAnsi="Arial Narrow"/>
          <w:b/>
          <w:szCs w:val="28"/>
        </w:rPr>
        <w:t>WEB</w:t>
      </w:r>
    </w:p>
    <w:p w:rsidR="004F2C16" w:rsidRDefault="004F2C16" w:rsidP="00C70A9A">
      <w:pPr>
        <w:tabs>
          <w:tab w:val="left" w:pos="2722"/>
        </w:tabs>
        <w:suppressAutoHyphens/>
        <w:ind w:left="720"/>
        <w:jc w:val="both"/>
        <w:rPr>
          <w:rFonts w:ascii="Arial Narrow" w:hAnsi="Arial Narrow"/>
          <w:szCs w:val="28"/>
        </w:rPr>
      </w:pPr>
      <w:r>
        <w:rPr>
          <w:rFonts w:ascii="Arial Narrow" w:hAnsi="Arial Narrow"/>
          <w:szCs w:val="28"/>
        </w:rPr>
        <w:t>Claude</w:t>
      </w:r>
      <w:r w:rsidR="00425A50">
        <w:rPr>
          <w:rFonts w:ascii="Arial Narrow" w:hAnsi="Arial Narrow"/>
          <w:szCs w:val="28"/>
        </w:rPr>
        <w:t xml:space="preserve">, </w:t>
      </w:r>
      <w:r>
        <w:rPr>
          <w:rFonts w:ascii="Arial Narrow" w:hAnsi="Arial Narrow"/>
          <w:szCs w:val="28"/>
        </w:rPr>
        <w:t xml:space="preserve">aidé de </w:t>
      </w:r>
      <w:proofErr w:type="spellStart"/>
      <w:proofErr w:type="gramStart"/>
      <w:r>
        <w:rPr>
          <w:rFonts w:ascii="Arial Narrow" w:hAnsi="Arial Narrow"/>
          <w:szCs w:val="28"/>
        </w:rPr>
        <w:t>Clément</w:t>
      </w:r>
      <w:r w:rsidR="00425A50">
        <w:rPr>
          <w:rFonts w:ascii="Arial Narrow" w:hAnsi="Arial Narrow"/>
          <w:szCs w:val="28"/>
        </w:rPr>
        <w:t>,a</w:t>
      </w:r>
      <w:proofErr w:type="spellEnd"/>
      <w:proofErr w:type="gramEnd"/>
      <w:r>
        <w:rPr>
          <w:rFonts w:ascii="Arial Narrow" w:hAnsi="Arial Narrow"/>
          <w:szCs w:val="28"/>
        </w:rPr>
        <w:t xml:space="preserve"> proposé des changements sur la cueillette de donnée</w:t>
      </w:r>
      <w:r w:rsidR="00C70A9A">
        <w:rPr>
          <w:rFonts w:ascii="Arial Narrow" w:hAnsi="Arial Narrow"/>
          <w:szCs w:val="28"/>
        </w:rPr>
        <w:t>s</w:t>
      </w:r>
      <w:r>
        <w:rPr>
          <w:rFonts w:ascii="Arial Narrow" w:hAnsi="Arial Narrow"/>
          <w:szCs w:val="28"/>
        </w:rPr>
        <w:t xml:space="preserve"> et la manipulation de celles-ci sur le site.  Benjamin de chez </w:t>
      </w:r>
      <w:proofErr w:type="spellStart"/>
      <w:r>
        <w:rPr>
          <w:rFonts w:ascii="Arial Narrow" w:hAnsi="Arial Narrow"/>
          <w:szCs w:val="28"/>
        </w:rPr>
        <w:t>Atypic</w:t>
      </w:r>
      <w:r w:rsidR="00C70A9A">
        <w:rPr>
          <w:rFonts w:ascii="Arial Narrow" w:hAnsi="Arial Narrow"/>
          <w:szCs w:val="28"/>
        </w:rPr>
        <w:t>a</w:t>
      </w:r>
      <w:proofErr w:type="spellEnd"/>
      <w:r w:rsidR="00C70A9A">
        <w:rPr>
          <w:rFonts w:ascii="Arial Narrow" w:hAnsi="Arial Narrow"/>
          <w:szCs w:val="28"/>
        </w:rPr>
        <w:t xml:space="preserve"> </w:t>
      </w:r>
      <w:r>
        <w:rPr>
          <w:rFonts w:ascii="Arial Narrow" w:hAnsi="Arial Narrow"/>
          <w:szCs w:val="28"/>
        </w:rPr>
        <w:t>propos</w:t>
      </w:r>
      <w:r w:rsidR="00C70A9A">
        <w:rPr>
          <w:rFonts w:ascii="Arial Narrow" w:hAnsi="Arial Narrow"/>
          <w:szCs w:val="28"/>
        </w:rPr>
        <w:t>é</w:t>
      </w:r>
      <w:r>
        <w:rPr>
          <w:rFonts w:ascii="Arial Narrow" w:hAnsi="Arial Narrow"/>
          <w:szCs w:val="28"/>
        </w:rPr>
        <w:t xml:space="preserve"> un plan de travail.  D’autres éléments ont été proposés </w:t>
      </w:r>
      <w:r w:rsidR="00425A50">
        <w:rPr>
          <w:rFonts w:ascii="Arial Narrow" w:hAnsi="Arial Narrow"/>
          <w:szCs w:val="28"/>
        </w:rPr>
        <w:t xml:space="preserve">par la suite </w:t>
      </w:r>
      <w:r>
        <w:rPr>
          <w:rFonts w:ascii="Arial Narrow" w:hAnsi="Arial Narrow"/>
          <w:szCs w:val="28"/>
        </w:rPr>
        <w:t xml:space="preserve">pour le suivi des projets novateurs et </w:t>
      </w:r>
      <w:r w:rsidR="00425A50">
        <w:rPr>
          <w:rFonts w:ascii="Arial Narrow" w:hAnsi="Arial Narrow"/>
          <w:szCs w:val="28"/>
        </w:rPr>
        <w:t xml:space="preserve">celui </w:t>
      </w:r>
      <w:r>
        <w:rPr>
          <w:rFonts w:ascii="Arial Narrow" w:hAnsi="Arial Narrow"/>
          <w:szCs w:val="28"/>
        </w:rPr>
        <w:t xml:space="preserve">des prix aux intervenants.  Benjamin </w:t>
      </w:r>
      <w:r w:rsidR="00C70A9A">
        <w:rPr>
          <w:rFonts w:ascii="Arial Narrow" w:hAnsi="Arial Narrow"/>
          <w:szCs w:val="28"/>
        </w:rPr>
        <w:t>n</w:t>
      </w:r>
      <w:r>
        <w:rPr>
          <w:rFonts w:ascii="Arial Narrow" w:hAnsi="Arial Narrow"/>
          <w:szCs w:val="28"/>
        </w:rPr>
        <w:t xml:space="preserve">ous a dit que pour </w:t>
      </w:r>
      <w:r w:rsidR="00425A50">
        <w:rPr>
          <w:rFonts w:ascii="Arial Narrow" w:hAnsi="Arial Narrow"/>
          <w:szCs w:val="28"/>
        </w:rPr>
        <w:t>ça</w:t>
      </w:r>
      <w:r>
        <w:rPr>
          <w:rFonts w:ascii="Arial Narrow" w:hAnsi="Arial Narrow"/>
          <w:szCs w:val="28"/>
        </w:rPr>
        <w:t xml:space="preserve"> il faudrait t voir ce qu’on souhaite qu</w:t>
      </w:r>
      <w:r w:rsidR="00425A50">
        <w:rPr>
          <w:rFonts w:ascii="Arial Narrow" w:hAnsi="Arial Narrow"/>
          <w:szCs w:val="28"/>
        </w:rPr>
        <w:t>i</w:t>
      </w:r>
      <w:r>
        <w:rPr>
          <w:rFonts w:ascii="Arial Narrow" w:hAnsi="Arial Narrow"/>
          <w:szCs w:val="28"/>
        </w:rPr>
        <w:t xml:space="preserve"> soit </w:t>
      </w:r>
      <w:r w:rsidR="00425A50">
        <w:rPr>
          <w:rFonts w:ascii="Arial Narrow" w:hAnsi="Arial Narrow"/>
          <w:szCs w:val="28"/>
        </w:rPr>
        <w:t xml:space="preserve">fait car </w:t>
      </w:r>
      <w:r w:rsidR="009A6CF3">
        <w:rPr>
          <w:rFonts w:ascii="Arial Narrow" w:hAnsi="Arial Narrow"/>
          <w:szCs w:val="28"/>
        </w:rPr>
        <w:t>cel</w:t>
      </w:r>
      <w:r w:rsidR="00425A50">
        <w:rPr>
          <w:rFonts w:ascii="Arial Narrow" w:hAnsi="Arial Narrow"/>
          <w:szCs w:val="28"/>
        </w:rPr>
        <w:t>a engendre d’autres coûts.</w:t>
      </w:r>
    </w:p>
    <w:p w:rsidR="00425A50" w:rsidRPr="002D7C33" w:rsidRDefault="00425A50" w:rsidP="004F2C16">
      <w:pPr>
        <w:tabs>
          <w:tab w:val="left" w:pos="2722"/>
        </w:tabs>
        <w:suppressAutoHyphens/>
        <w:jc w:val="both"/>
        <w:rPr>
          <w:rFonts w:ascii="Arial Narrow" w:hAnsi="Arial Narrow"/>
          <w:szCs w:val="28"/>
        </w:rPr>
      </w:pPr>
    </w:p>
    <w:p w:rsidR="002C620A" w:rsidRPr="00C70A9A" w:rsidRDefault="002C620A" w:rsidP="002C620A">
      <w:pPr>
        <w:numPr>
          <w:ilvl w:val="1"/>
          <w:numId w:val="4"/>
        </w:numPr>
        <w:tabs>
          <w:tab w:val="left" w:pos="2722"/>
        </w:tabs>
        <w:suppressAutoHyphens/>
        <w:jc w:val="both"/>
        <w:rPr>
          <w:rFonts w:ascii="Arial Narrow" w:hAnsi="Arial Narrow"/>
          <w:b/>
          <w:szCs w:val="28"/>
        </w:rPr>
      </w:pPr>
      <w:r w:rsidRPr="00C70A9A">
        <w:rPr>
          <w:rFonts w:ascii="Arial Narrow" w:hAnsi="Arial Narrow"/>
          <w:b/>
          <w:szCs w:val="28"/>
        </w:rPr>
        <w:t>Calendrier des événements à venir</w:t>
      </w:r>
    </w:p>
    <w:p w:rsidR="002C620A" w:rsidRDefault="00425A50" w:rsidP="00C70A9A">
      <w:pPr>
        <w:spacing w:after="120"/>
        <w:ind w:left="720"/>
        <w:jc w:val="both"/>
        <w:rPr>
          <w:rFonts w:ascii="Arial Narrow" w:hAnsi="Arial Narrow"/>
        </w:rPr>
      </w:pPr>
      <w:r>
        <w:rPr>
          <w:rFonts w:ascii="Arial Narrow" w:hAnsi="Arial Narrow"/>
        </w:rPr>
        <w:t xml:space="preserve">Remise du « Prix d’excellence de carrière » en Montérégie.  Le prix sera remis après </w:t>
      </w:r>
      <w:r w:rsidR="009A6CF3">
        <w:rPr>
          <w:rFonts w:ascii="Arial Narrow" w:hAnsi="Arial Narrow"/>
        </w:rPr>
        <w:t>la période d</w:t>
      </w:r>
      <w:r>
        <w:rPr>
          <w:rFonts w:ascii="Arial Narrow" w:hAnsi="Arial Narrow"/>
        </w:rPr>
        <w:t>es fêtes</w:t>
      </w:r>
      <w:r w:rsidR="009A6CF3">
        <w:rPr>
          <w:rFonts w:ascii="Arial Narrow" w:hAnsi="Arial Narrow"/>
        </w:rPr>
        <w:t xml:space="preserve"> 18-19</w:t>
      </w:r>
      <w:r>
        <w:rPr>
          <w:rFonts w:ascii="Arial Narrow" w:hAnsi="Arial Narrow"/>
        </w:rPr>
        <w:t>.</w:t>
      </w:r>
    </w:p>
    <w:p w:rsidR="005D76D6" w:rsidRPr="00E92CF9" w:rsidRDefault="005D76D6" w:rsidP="00E92CF9">
      <w:pPr>
        <w:tabs>
          <w:tab w:val="left" w:pos="3686"/>
        </w:tabs>
        <w:jc w:val="both"/>
        <w:rPr>
          <w:rFonts w:ascii="Arial Narrow" w:hAnsi="Arial Narrow"/>
        </w:rPr>
      </w:pPr>
    </w:p>
    <w:p w:rsidR="00CF6919" w:rsidRPr="00CF6919" w:rsidRDefault="00CF6919" w:rsidP="00CF6919">
      <w:pPr>
        <w:numPr>
          <w:ilvl w:val="0"/>
          <w:numId w:val="4"/>
        </w:numPr>
        <w:spacing w:after="120"/>
        <w:jc w:val="both"/>
        <w:rPr>
          <w:rFonts w:ascii="Arial Narrow" w:hAnsi="Arial Narrow"/>
          <w:b/>
        </w:rPr>
      </w:pPr>
      <w:r w:rsidRPr="00CF6919">
        <w:rPr>
          <w:rFonts w:ascii="Arial Narrow" w:hAnsi="Arial Narrow"/>
          <w:b/>
        </w:rPr>
        <w:t>Colloque Défis Jeunesse de l’Institut universitaire Jeunes en difficulté (IUJD). </w:t>
      </w:r>
    </w:p>
    <w:p w:rsidR="00601A52" w:rsidRDefault="00CF6919" w:rsidP="00CF6919">
      <w:pPr>
        <w:tabs>
          <w:tab w:val="left" w:pos="2722"/>
        </w:tabs>
        <w:suppressAutoHyphens/>
        <w:jc w:val="both"/>
        <w:rPr>
          <w:rFonts w:ascii="Arial Narrow" w:hAnsi="Arial Narrow"/>
          <w:szCs w:val="28"/>
        </w:rPr>
      </w:pPr>
      <w:r>
        <w:rPr>
          <w:rFonts w:ascii="Arial Narrow" w:hAnsi="Arial Narrow"/>
          <w:szCs w:val="28"/>
        </w:rPr>
        <w:t xml:space="preserve">Une belle façon </w:t>
      </w:r>
      <w:r w:rsidR="00723847">
        <w:rPr>
          <w:rFonts w:ascii="Arial Narrow" w:hAnsi="Arial Narrow"/>
          <w:szCs w:val="28"/>
        </w:rPr>
        <w:t>d’expérimenter</w:t>
      </w:r>
      <w:r>
        <w:rPr>
          <w:rFonts w:ascii="Arial Narrow" w:hAnsi="Arial Narrow"/>
          <w:szCs w:val="28"/>
        </w:rPr>
        <w:t xml:space="preserve"> notre </w:t>
      </w:r>
      <w:r w:rsidR="009A6CF3">
        <w:rPr>
          <w:rFonts w:ascii="Arial Narrow" w:hAnsi="Arial Narrow"/>
          <w:szCs w:val="28"/>
        </w:rPr>
        <w:t>k</w:t>
      </w:r>
      <w:r>
        <w:rPr>
          <w:rFonts w:ascii="Arial Narrow" w:hAnsi="Arial Narrow"/>
          <w:szCs w:val="28"/>
        </w:rPr>
        <w:t>iosque</w:t>
      </w:r>
      <w:r w:rsidR="002A221A">
        <w:rPr>
          <w:rFonts w:ascii="Arial Narrow" w:hAnsi="Arial Narrow"/>
          <w:szCs w:val="28"/>
        </w:rPr>
        <w:t xml:space="preserve"> même si peu de personne</w:t>
      </w:r>
      <w:r w:rsidR="00723847">
        <w:rPr>
          <w:rFonts w:ascii="Arial Narrow" w:hAnsi="Arial Narrow"/>
          <w:szCs w:val="28"/>
        </w:rPr>
        <w:t>s</w:t>
      </w:r>
      <w:r w:rsidR="002A221A">
        <w:rPr>
          <w:rFonts w:ascii="Arial Narrow" w:hAnsi="Arial Narrow"/>
          <w:szCs w:val="28"/>
        </w:rPr>
        <w:t xml:space="preserve"> se sont présenté</w:t>
      </w:r>
      <w:r w:rsidR="00723847">
        <w:rPr>
          <w:rFonts w:ascii="Arial Narrow" w:hAnsi="Arial Narrow"/>
          <w:szCs w:val="28"/>
        </w:rPr>
        <w:t>es</w:t>
      </w:r>
      <w:r w:rsidR="002A221A">
        <w:rPr>
          <w:rFonts w:ascii="Arial Narrow" w:hAnsi="Arial Narrow"/>
          <w:szCs w:val="28"/>
        </w:rPr>
        <w:t xml:space="preserve"> à nous.  Il en était de même pour les autres organismes présents.  </w:t>
      </w:r>
    </w:p>
    <w:p w:rsidR="00601A52" w:rsidRDefault="009A6CF3" w:rsidP="00CF6919">
      <w:pPr>
        <w:tabs>
          <w:tab w:val="left" w:pos="2722"/>
        </w:tabs>
        <w:suppressAutoHyphens/>
        <w:jc w:val="both"/>
        <w:rPr>
          <w:rFonts w:ascii="Arial Narrow" w:hAnsi="Arial Narrow"/>
          <w:szCs w:val="28"/>
        </w:rPr>
      </w:pPr>
      <w:r>
        <w:rPr>
          <w:rFonts w:ascii="Arial Narrow" w:hAnsi="Arial Narrow"/>
          <w:szCs w:val="28"/>
        </w:rPr>
        <w:t>Il y a eu u</w:t>
      </w:r>
      <w:r w:rsidR="00DF36B1">
        <w:rPr>
          <w:rFonts w:ascii="Arial Narrow" w:hAnsi="Arial Narrow"/>
          <w:szCs w:val="28"/>
        </w:rPr>
        <w:t>n moment intéressant de rencontre et de discussion</w:t>
      </w:r>
      <w:r w:rsidR="00723847">
        <w:rPr>
          <w:rFonts w:ascii="Arial Narrow" w:hAnsi="Arial Narrow"/>
          <w:szCs w:val="28"/>
        </w:rPr>
        <w:t>s</w:t>
      </w:r>
      <w:r w:rsidR="00DF36B1">
        <w:rPr>
          <w:rFonts w:ascii="Arial Narrow" w:hAnsi="Arial Narrow"/>
          <w:szCs w:val="28"/>
        </w:rPr>
        <w:t xml:space="preserve"> avec celle qui animera le projet novateur du CIUSS</w:t>
      </w:r>
      <w:r>
        <w:rPr>
          <w:rFonts w:ascii="Arial Narrow" w:hAnsi="Arial Narrow"/>
          <w:szCs w:val="28"/>
        </w:rPr>
        <w:t>S</w:t>
      </w:r>
      <w:r w:rsidR="00DF36B1">
        <w:rPr>
          <w:rFonts w:ascii="Arial Narrow" w:hAnsi="Arial Narrow"/>
          <w:szCs w:val="28"/>
        </w:rPr>
        <w:t xml:space="preserve"> du </w:t>
      </w:r>
      <w:r w:rsidR="00723847">
        <w:rPr>
          <w:rFonts w:ascii="Arial Narrow" w:hAnsi="Arial Narrow"/>
          <w:szCs w:val="28"/>
        </w:rPr>
        <w:t>C</w:t>
      </w:r>
      <w:r w:rsidR="00DF36B1">
        <w:rPr>
          <w:rFonts w:ascii="Arial Narrow" w:hAnsi="Arial Narrow"/>
          <w:szCs w:val="28"/>
        </w:rPr>
        <w:t>entre</w:t>
      </w:r>
      <w:r w:rsidR="00723847">
        <w:rPr>
          <w:rFonts w:ascii="Arial Narrow" w:hAnsi="Arial Narrow"/>
          <w:szCs w:val="28"/>
        </w:rPr>
        <w:t>-S</w:t>
      </w:r>
      <w:r w:rsidR="00DF36B1">
        <w:rPr>
          <w:rFonts w:ascii="Arial Narrow" w:hAnsi="Arial Narrow"/>
          <w:szCs w:val="28"/>
        </w:rPr>
        <w:t>ud</w:t>
      </w:r>
      <w:r w:rsidR="00723847">
        <w:rPr>
          <w:rFonts w:ascii="Arial Narrow" w:hAnsi="Arial Narrow"/>
          <w:szCs w:val="28"/>
        </w:rPr>
        <w:t>-</w:t>
      </w:r>
      <w:r w:rsidR="00DF36B1">
        <w:rPr>
          <w:rFonts w:ascii="Arial Narrow" w:hAnsi="Arial Narrow"/>
          <w:szCs w:val="28"/>
        </w:rPr>
        <w:t>de</w:t>
      </w:r>
      <w:r w:rsidR="00723847">
        <w:rPr>
          <w:rFonts w:ascii="Arial Narrow" w:hAnsi="Arial Narrow"/>
          <w:szCs w:val="28"/>
        </w:rPr>
        <w:t>-</w:t>
      </w:r>
      <w:proofErr w:type="spellStart"/>
      <w:r w:rsidR="00723847">
        <w:rPr>
          <w:rFonts w:ascii="Arial Narrow" w:hAnsi="Arial Narrow"/>
          <w:szCs w:val="28"/>
        </w:rPr>
        <w:t>L’Ïle</w:t>
      </w:r>
      <w:proofErr w:type="spellEnd"/>
      <w:r w:rsidR="00723847">
        <w:rPr>
          <w:rFonts w:ascii="Arial Narrow" w:hAnsi="Arial Narrow"/>
          <w:szCs w:val="28"/>
        </w:rPr>
        <w:t>-de-</w:t>
      </w:r>
      <w:r w:rsidR="00DF36B1">
        <w:rPr>
          <w:rFonts w:ascii="Arial Narrow" w:hAnsi="Arial Narrow"/>
          <w:szCs w:val="28"/>
        </w:rPr>
        <w:t xml:space="preserve">Montréal. </w:t>
      </w:r>
      <w:r w:rsidR="00404365">
        <w:rPr>
          <w:rFonts w:ascii="Arial Narrow" w:hAnsi="Arial Narrow"/>
          <w:szCs w:val="28"/>
        </w:rPr>
        <w:t>Sa présence avec le coordonnateur au kiosque avait été convenu</w:t>
      </w:r>
      <w:r w:rsidR="00723847">
        <w:rPr>
          <w:rFonts w:ascii="Arial Narrow" w:hAnsi="Arial Narrow"/>
          <w:szCs w:val="28"/>
        </w:rPr>
        <w:t>e</w:t>
      </w:r>
      <w:r w:rsidR="00404365">
        <w:rPr>
          <w:rFonts w:ascii="Arial Narrow" w:hAnsi="Arial Narrow"/>
          <w:szCs w:val="28"/>
        </w:rPr>
        <w:t>. Une affiche présentant le projet avait d’ailleurs été conçu</w:t>
      </w:r>
      <w:r w:rsidR="0001422D">
        <w:rPr>
          <w:rFonts w:ascii="Arial Narrow" w:hAnsi="Arial Narrow"/>
          <w:szCs w:val="28"/>
        </w:rPr>
        <w:t>e</w:t>
      </w:r>
      <w:r w:rsidR="00404365">
        <w:rPr>
          <w:rFonts w:ascii="Arial Narrow" w:hAnsi="Arial Narrow"/>
          <w:szCs w:val="28"/>
        </w:rPr>
        <w:t xml:space="preserve"> pour l’événement et sera </w:t>
      </w:r>
      <w:proofErr w:type="gramStart"/>
      <w:r w:rsidR="00404365">
        <w:rPr>
          <w:rFonts w:ascii="Arial Narrow" w:hAnsi="Arial Narrow"/>
          <w:szCs w:val="28"/>
        </w:rPr>
        <w:t xml:space="preserve">également </w:t>
      </w:r>
      <w:r>
        <w:rPr>
          <w:rFonts w:ascii="Arial Narrow" w:hAnsi="Arial Narrow"/>
          <w:szCs w:val="28"/>
        </w:rPr>
        <w:t xml:space="preserve"> installée</w:t>
      </w:r>
      <w:proofErr w:type="gramEnd"/>
      <w:r w:rsidR="00404365">
        <w:rPr>
          <w:rFonts w:ascii="Arial Narrow" w:hAnsi="Arial Narrow"/>
          <w:szCs w:val="28"/>
        </w:rPr>
        <w:t xml:space="preserve"> sur les murs des unités de garde.</w:t>
      </w:r>
    </w:p>
    <w:p w:rsidR="005820D1" w:rsidRPr="005820D1" w:rsidRDefault="00404365" w:rsidP="005820D1">
      <w:pPr>
        <w:tabs>
          <w:tab w:val="left" w:pos="2722"/>
        </w:tabs>
        <w:suppressAutoHyphens/>
        <w:jc w:val="both"/>
        <w:rPr>
          <w:rFonts w:ascii="Arial Narrow" w:hAnsi="Arial Narrow"/>
          <w:szCs w:val="28"/>
        </w:rPr>
      </w:pPr>
      <w:r>
        <w:rPr>
          <w:rFonts w:ascii="Arial Narrow" w:hAnsi="Arial Narrow"/>
          <w:szCs w:val="28"/>
        </w:rPr>
        <w:t xml:space="preserve">Par un échange de service avec la maison d’édition de M Jacques </w:t>
      </w:r>
      <w:r w:rsidR="0001422D">
        <w:rPr>
          <w:rFonts w:ascii="Arial Narrow" w:hAnsi="Arial Narrow"/>
          <w:szCs w:val="28"/>
        </w:rPr>
        <w:t>Dionne,</w:t>
      </w:r>
      <w:r>
        <w:rPr>
          <w:rFonts w:ascii="Arial Narrow" w:hAnsi="Arial Narrow"/>
          <w:szCs w:val="28"/>
        </w:rPr>
        <w:t xml:space="preserve"> nous </w:t>
      </w:r>
      <w:r w:rsidR="0001422D">
        <w:rPr>
          <w:rFonts w:ascii="Arial Narrow" w:hAnsi="Arial Narrow"/>
          <w:szCs w:val="28"/>
        </w:rPr>
        <w:t>avons</w:t>
      </w:r>
      <w:r>
        <w:rPr>
          <w:rFonts w:ascii="Arial Narrow" w:hAnsi="Arial Narrow"/>
          <w:szCs w:val="28"/>
        </w:rPr>
        <w:t xml:space="preserve"> eu droit à une citation dans un encart du programme du colloque</w:t>
      </w:r>
      <w:r w:rsidR="0001422D">
        <w:rPr>
          <w:rFonts w:ascii="Arial Narrow" w:hAnsi="Arial Narrow"/>
          <w:szCs w:val="28"/>
        </w:rPr>
        <w:t xml:space="preserve"> et sur notre table, servant de présentoir, les gens pouvaient voir et acheter le livre </w:t>
      </w:r>
      <w:r w:rsidR="005820D1">
        <w:rPr>
          <w:rFonts w:ascii="Arial Narrow" w:hAnsi="Arial Narrow"/>
          <w:szCs w:val="28"/>
        </w:rPr>
        <w:t>« Approche de communauté d’entraide et de justice</w:t>
      </w:r>
      <w:r w:rsidR="005820D1" w:rsidRPr="005820D1">
        <w:rPr>
          <w:rFonts w:ascii="Arial Narrow" w:hAnsi="Arial Narrow"/>
          <w:szCs w:val="28"/>
        </w:rPr>
        <w:t xml:space="preserve"> (ACEJ)</w:t>
      </w:r>
      <w:r w:rsidR="005820D1">
        <w:rPr>
          <w:rFonts w:ascii="Arial Narrow" w:hAnsi="Arial Narrow"/>
          <w:szCs w:val="28"/>
        </w:rPr>
        <w:t> ».</w:t>
      </w:r>
    </w:p>
    <w:p w:rsidR="00DF36B1" w:rsidRPr="00601A52" w:rsidRDefault="00DF36B1" w:rsidP="00CF6919">
      <w:pPr>
        <w:tabs>
          <w:tab w:val="left" w:pos="2722"/>
        </w:tabs>
        <w:suppressAutoHyphens/>
        <w:jc w:val="both"/>
        <w:rPr>
          <w:rFonts w:ascii="Arial Narrow" w:hAnsi="Arial Narrow"/>
          <w:szCs w:val="28"/>
        </w:rPr>
      </w:pPr>
    </w:p>
    <w:p w:rsidR="00CF6919" w:rsidRDefault="00DF36B1" w:rsidP="00CF6919">
      <w:pPr>
        <w:tabs>
          <w:tab w:val="left" w:pos="2722"/>
        </w:tabs>
        <w:suppressAutoHyphens/>
        <w:jc w:val="both"/>
        <w:rPr>
          <w:rFonts w:ascii="Arial Narrow" w:hAnsi="Arial Narrow"/>
          <w:szCs w:val="28"/>
        </w:rPr>
      </w:pPr>
      <w:r w:rsidRPr="00601A52">
        <w:rPr>
          <w:rFonts w:ascii="Arial Narrow" w:hAnsi="Arial Narrow"/>
          <w:szCs w:val="28"/>
        </w:rPr>
        <w:t xml:space="preserve">Comme prévu un montant de 800$ a servi pour l’inscription comme exposant lors de ce colloque.  Un montant maximal de 4000$ avait également </w:t>
      </w:r>
      <w:r w:rsidR="00404365" w:rsidRPr="00601A52">
        <w:rPr>
          <w:rFonts w:ascii="Arial Narrow" w:hAnsi="Arial Narrow"/>
          <w:szCs w:val="28"/>
        </w:rPr>
        <w:t>été alloué</w:t>
      </w:r>
      <w:r w:rsidRPr="00601A52">
        <w:rPr>
          <w:rFonts w:ascii="Arial Narrow" w:hAnsi="Arial Narrow"/>
          <w:szCs w:val="28"/>
        </w:rPr>
        <w:t xml:space="preserve"> pour l’achat d’un kiosque, d’une bannière et de </w:t>
      </w:r>
      <w:proofErr w:type="spellStart"/>
      <w:proofErr w:type="gramStart"/>
      <w:r w:rsidRPr="00601A52">
        <w:rPr>
          <w:rFonts w:ascii="Arial Narrow" w:hAnsi="Arial Narrow"/>
          <w:szCs w:val="28"/>
        </w:rPr>
        <w:t>dépliants.</w:t>
      </w:r>
      <w:r>
        <w:rPr>
          <w:rFonts w:ascii="Arial Narrow" w:hAnsi="Arial Narrow"/>
          <w:szCs w:val="28"/>
        </w:rPr>
        <w:t>Voici</w:t>
      </w:r>
      <w:proofErr w:type="spellEnd"/>
      <w:proofErr w:type="gramEnd"/>
      <w:r>
        <w:rPr>
          <w:rFonts w:ascii="Arial Narrow" w:hAnsi="Arial Narrow"/>
          <w:szCs w:val="28"/>
        </w:rPr>
        <w:t xml:space="preserve"> le détail des dépenses</w:t>
      </w:r>
      <w:r w:rsidR="00404365">
        <w:rPr>
          <w:rFonts w:ascii="Arial Narrow" w:hAnsi="Arial Narrow"/>
          <w:szCs w:val="28"/>
        </w:rPr>
        <w:t> :</w:t>
      </w:r>
    </w:p>
    <w:p w:rsidR="005820D1" w:rsidRDefault="005820D1" w:rsidP="00CF6919">
      <w:pPr>
        <w:tabs>
          <w:tab w:val="left" w:pos="2722"/>
        </w:tabs>
        <w:suppressAutoHyphens/>
        <w:jc w:val="both"/>
        <w:rPr>
          <w:rFonts w:ascii="Arial Narrow" w:hAnsi="Arial Narrow"/>
          <w:szCs w:val="28"/>
        </w:rPr>
      </w:pPr>
    </w:p>
    <w:tbl>
      <w:tblPr>
        <w:tblStyle w:val="Grilledutableau1"/>
        <w:tblW w:w="0" w:type="auto"/>
        <w:tblLook w:val="04A0" w:firstRow="1" w:lastRow="0" w:firstColumn="1" w:lastColumn="0" w:noHBand="0" w:noVBand="1"/>
      </w:tblPr>
      <w:tblGrid>
        <w:gridCol w:w="4419"/>
        <w:gridCol w:w="71"/>
        <w:gridCol w:w="4146"/>
      </w:tblGrid>
      <w:tr w:rsidR="005820D1" w:rsidRPr="005820D1" w:rsidTr="00657298">
        <w:tc>
          <w:tcPr>
            <w:tcW w:w="8636" w:type="dxa"/>
            <w:gridSpan w:val="3"/>
          </w:tcPr>
          <w:p w:rsidR="005820D1" w:rsidRPr="005820D1" w:rsidRDefault="005820D1" w:rsidP="005820D1">
            <w:pPr>
              <w:jc w:val="center"/>
              <w:rPr>
                <w:b/>
                <w:sz w:val="32"/>
                <w:szCs w:val="32"/>
              </w:rPr>
            </w:pPr>
            <w:bookmarkStart w:id="0" w:name="_Hlk531082207"/>
            <w:r w:rsidRPr="005820D1">
              <w:rPr>
                <w:b/>
                <w:sz w:val="32"/>
                <w:szCs w:val="32"/>
              </w:rPr>
              <w:t>Dépenses produits promotionnels</w:t>
            </w:r>
          </w:p>
        </w:tc>
      </w:tr>
      <w:bookmarkEnd w:id="0"/>
      <w:tr w:rsidR="005820D1" w:rsidRPr="005820D1" w:rsidTr="00657298">
        <w:tc>
          <w:tcPr>
            <w:tcW w:w="4490" w:type="dxa"/>
            <w:gridSpan w:val="2"/>
            <w:shd w:val="clear" w:color="auto" w:fill="FFFF00"/>
          </w:tcPr>
          <w:p w:rsidR="005820D1" w:rsidRPr="005820D1" w:rsidRDefault="005820D1" w:rsidP="005820D1">
            <w:pPr>
              <w:rPr>
                <w:rFonts w:ascii="Arial" w:hAnsi="Arial" w:cs="Arial"/>
                <w:b/>
              </w:rPr>
            </w:pPr>
            <w:r w:rsidRPr="005820D1">
              <w:rPr>
                <w:rFonts w:ascii="Arial" w:hAnsi="Arial" w:cs="Arial"/>
                <w:b/>
              </w:rPr>
              <w:t>Espace d’exposition</w:t>
            </w:r>
          </w:p>
        </w:tc>
        <w:tc>
          <w:tcPr>
            <w:tcW w:w="4146" w:type="dxa"/>
            <w:shd w:val="clear" w:color="auto" w:fill="FFFF00"/>
          </w:tcPr>
          <w:p w:rsidR="005820D1" w:rsidRPr="005820D1" w:rsidRDefault="005820D1" w:rsidP="005820D1">
            <w:pPr>
              <w:rPr>
                <w:rFonts w:ascii="Arial" w:hAnsi="Arial" w:cs="Arial"/>
                <w:b/>
              </w:rPr>
            </w:pPr>
            <w:r w:rsidRPr="005820D1">
              <w:rPr>
                <w:rFonts w:ascii="Arial" w:hAnsi="Arial" w:cs="Arial"/>
                <w:b/>
              </w:rPr>
              <w:t xml:space="preserve">800 $ </w:t>
            </w:r>
          </w:p>
        </w:tc>
      </w:tr>
      <w:tr w:rsidR="005820D1" w:rsidRPr="005820D1" w:rsidTr="00657298">
        <w:tc>
          <w:tcPr>
            <w:tcW w:w="4490" w:type="dxa"/>
            <w:gridSpan w:val="2"/>
            <w:shd w:val="clear" w:color="auto" w:fill="B4C6E7"/>
          </w:tcPr>
          <w:p w:rsidR="005820D1" w:rsidRPr="005820D1" w:rsidRDefault="005820D1" w:rsidP="005820D1">
            <w:pPr>
              <w:rPr>
                <w:rFonts w:ascii="Arial" w:hAnsi="Arial" w:cs="Arial"/>
                <w:b/>
              </w:rPr>
            </w:pPr>
            <w:r w:rsidRPr="005820D1">
              <w:rPr>
                <w:rFonts w:ascii="Arial" w:hAnsi="Arial" w:cs="Arial"/>
                <w:b/>
              </w:rPr>
              <w:t>Bannière :</w:t>
            </w:r>
          </w:p>
          <w:p w:rsidR="005820D1" w:rsidRPr="005820D1" w:rsidRDefault="005820D1" w:rsidP="005820D1">
            <w:pPr>
              <w:rPr>
                <w:rFonts w:ascii="Arial" w:hAnsi="Arial" w:cs="Arial"/>
                <w:b/>
              </w:rPr>
            </w:pPr>
            <w:r w:rsidRPr="005820D1">
              <w:rPr>
                <w:rFonts w:ascii="Arial" w:hAnsi="Arial" w:cs="Arial"/>
                <w:b/>
              </w:rPr>
              <w:t>Supreme 1 - 33 x 84,5 pouces</w:t>
            </w:r>
          </w:p>
          <w:p w:rsidR="005820D1" w:rsidRPr="005820D1" w:rsidRDefault="005820D1" w:rsidP="005820D1">
            <w:pPr>
              <w:rPr>
                <w:rFonts w:ascii="Arial" w:hAnsi="Arial" w:cs="Arial"/>
                <w:b/>
              </w:rPr>
            </w:pPr>
            <w:r w:rsidRPr="005820D1">
              <w:rPr>
                <w:rFonts w:ascii="Arial" w:hAnsi="Arial" w:cs="Arial"/>
                <w:b/>
              </w:rPr>
              <w:t xml:space="preserve">Structure, sac, mat, cartouche </w:t>
            </w:r>
          </w:p>
          <w:p w:rsidR="005820D1" w:rsidRPr="005820D1" w:rsidRDefault="005820D1" w:rsidP="005820D1">
            <w:pPr>
              <w:rPr>
                <w:rFonts w:ascii="Arial" w:hAnsi="Arial" w:cs="Arial"/>
                <w:b/>
              </w:rPr>
            </w:pPr>
            <w:r w:rsidRPr="005820D1">
              <w:rPr>
                <w:rFonts w:ascii="Arial" w:hAnsi="Arial" w:cs="Arial"/>
                <w:b/>
              </w:rPr>
              <w:t xml:space="preserve">Visuel imprimé sur tissu sublimation simple face </w:t>
            </w:r>
          </w:p>
        </w:tc>
        <w:tc>
          <w:tcPr>
            <w:tcW w:w="4146" w:type="dxa"/>
            <w:shd w:val="clear" w:color="auto" w:fill="B4C6E7"/>
          </w:tcPr>
          <w:p w:rsidR="005820D1" w:rsidRPr="005820D1" w:rsidRDefault="005820D1" w:rsidP="005820D1">
            <w:pPr>
              <w:rPr>
                <w:rFonts w:ascii="Arial" w:hAnsi="Arial" w:cs="Arial"/>
                <w:b/>
              </w:rPr>
            </w:pPr>
            <w:r w:rsidRPr="005820D1">
              <w:rPr>
                <w:rFonts w:ascii="Arial" w:hAnsi="Arial" w:cs="Arial"/>
                <w:b/>
              </w:rPr>
              <w:t>420 $</w:t>
            </w:r>
          </w:p>
        </w:tc>
      </w:tr>
      <w:tr w:rsidR="005820D1" w:rsidRPr="005820D1" w:rsidTr="00657298">
        <w:tc>
          <w:tcPr>
            <w:tcW w:w="4490" w:type="dxa"/>
            <w:gridSpan w:val="2"/>
            <w:shd w:val="clear" w:color="auto" w:fill="B4C6E7"/>
          </w:tcPr>
          <w:p w:rsidR="005820D1" w:rsidRPr="005820D1" w:rsidRDefault="005820D1" w:rsidP="005820D1">
            <w:pPr>
              <w:rPr>
                <w:rFonts w:ascii="Arial" w:hAnsi="Arial" w:cs="Arial"/>
                <w:b/>
              </w:rPr>
            </w:pPr>
            <w:r w:rsidRPr="005820D1">
              <w:rPr>
                <w:rFonts w:ascii="Arial" w:hAnsi="Arial" w:cs="Arial"/>
                <w:b/>
              </w:rPr>
              <w:t>Kiosque (mur) :</w:t>
            </w:r>
          </w:p>
          <w:p w:rsidR="005820D1" w:rsidRPr="005820D1" w:rsidRDefault="005820D1" w:rsidP="005820D1">
            <w:pPr>
              <w:rPr>
                <w:rFonts w:ascii="Arial" w:hAnsi="Arial" w:cs="Arial"/>
                <w:b/>
              </w:rPr>
            </w:pPr>
            <w:r w:rsidRPr="005820D1">
              <w:rPr>
                <w:rFonts w:ascii="Arial" w:hAnsi="Arial" w:cs="Arial"/>
                <w:b/>
              </w:rPr>
              <w:t xml:space="preserve">Stand </w:t>
            </w:r>
            <w:proofErr w:type="spellStart"/>
            <w:r w:rsidRPr="005820D1">
              <w:rPr>
                <w:rFonts w:ascii="Arial" w:hAnsi="Arial" w:cs="Arial"/>
                <w:b/>
              </w:rPr>
              <w:t>Xtension</w:t>
            </w:r>
            <w:proofErr w:type="spellEnd"/>
            <w:r w:rsidRPr="005820D1">
              <w:rPr>
                <w:rFonts w:ascii="Arial" w:hAnsi="Arial" w:cs="Arial"/>
                <w:b/>
              </w:rPr>
              <w:t xml:space="preserve"> 8 pieds</w:t>
            </w:r>
          </w:p>
          <w:p w:rsidR="005820D1" w:rsidRPr="005820D1" w:rsidRDefault="005820D1" w:rsidP="005820D1">
            <w:pPr>
              <w:rPr>
                <w:rFonts w:ascii="Arial" w:hAnsi="Arial" w:cs="Arial"/>
                <w:b/>
              </w:rPr>
            </w:pPr>
            <w:r w:rsidRPr="005820D1">
              <w:rPr>
                <w:rFonts w:ascii="Arial" w:hAnsi="Arial" w:cs="Arial"/>
                <w:b/>
              </w:rPr>
              <w:t xml:space="preserve">Structure et barres noires </w:t>
            </w:r>
          </w:p>
          <w:p w:rsidR="005820D1" w:rsidRPr="005820D1" w:rsidRDefault="005820D1" w:rsidP="005820D1">
            <w:pPr>
              <w:rPr>
                <w:rFonts w:ascii="Arial" w:hAnsi="Arial" w:cs="Arial"/>
                <w:b/>
              </w:rPr>
            </w:pPr>
            <w:r w:rsidRPr="005820D1">
              <w:rPr>
                <w:rFonts w:ascii="Arial" w:hAnsi="Arial" w:cs="Arial"/>
                <w:b/>
              </w:rPr>
              <w:t xml:space="preserve">Visuel imprimé sur tissu sublimation simple face </w:t>
            </w:r>
          </w:p>
          <w:p w:rsidR="005820D1" w:rsidRPr="005820D1" w:rsidRDefault="005820D1" w:rsidP="005820D1">
            <w:pPr>
              <w:rPr>
                <w:rFonts w:ascii="Arial" w:hAnsi="Arial" w:cs="Arial"/>
                <w:b/>
              </w:rPr>
            </w:pPr>
            <w:r w:rsidRPr="005820D1">
              <w:rPr>
                <w:rFonts w:ascii="Arial" w:hAnsi="Arial" w:cs="Arial"/>
                <w:b/>
              </w:rPr>
              <w:lastRenderedPageBreak/>
              <w:t xml:space="preserve">Sac standard </w:t>
            </w:r>
          </w:p>
          <w:p w:rsidR="005820D1" w:rsidRPr="005820D1" w:rsidRDefault="005820D1" w:rsidP="005820D1">
            <w:pPr>
              <w:rPr>
                <w:rFonts w:ascii="Arial" w:hAnsi="Arial" w:cs="Arial"/>
                <w:b/>
              </w:rPr>
            </w:pPr>
          </w:p>
        </w:tc>
        <w:tc>
          <w:tcPr>
            <w:tcW w:w="4146" w:type="dxa"/>
            <w:shd w:val="clear" w:color="auto" w:fill="B4C6E7"/>
          </w:tcPr>
          <w:p w:rsidR="005820D1" w:rsidRPr="005820D1" w:rsidRDefault="005820D1" w:rsidP="005820D1">
            <w:pPr>
              <w:rPr>
                <w:rFonts w:ascii="Arial" w:hAnsi="Arial" w:cs="Arial"/>
                <w:b/>
              </w:rPr>
            </w:pPr>
            <w:r w:rsidRPr="005820D1">
              <w:rPr>
                <w:rFonts w:ascii="Arial" w:hAnsi="Arial" w:cs="Arial"/>
                <w:b/>
              </w:rPr>
              <w:lastRenderedPageBreak/>
              <w:t>1390 $</w:t>
            </w:r>
          </w:p>
        </w:tc>
      </w:tr>
      <w:tr w:rsidR="005820D1" w:rsidRPr="005820D1" w:rsidTr="00657298">
        <w:tc>
          <w:tcPr>
            <w:tcW w:w="4490" w:type="dxa"/>
            <w:gridSpan w:val="2"/>
            <w:shd w:val="clear" w:color="auto" w:fill="B4C6E7"/>
          </w:tcPr>
          <w:p w:rsidR="005820D1" w:rsidRPr="005820D1" w:rsidRDefault="005820D1" w:rsidP="005820D1">
            <w:pPr>
              <w:rPr>
                <w:rFonts w:ascii="Arial" w:hAnsi="Arial" w:cs="Arial"/>
                <w:b/>
              </w:rPr>
            </w:pPr>
            <w:r w:rsidRPr="005820D1">
              <w:rPr>
                <w:rFonts w:ascii="Arial" w:hAnsi="Arial" w:cs="Arial"/>
                <w:b/>
              </w:rPr>
              <w:t>Montage graphique pour le Supreme 1 et le mur</w:t>
            </w:r>
          </w:p>
          <w:p w:rsidR="005820D1" w:rsidRPr="005820D1" w:rsidRDefault="005820D1" w:rsidP="005820D1">
            <w:pPr>
              <w:rPr>
                <w:rFonts w:ascii="Arial" w:hAnsi="Arial" w:cs="Arial"/>
                <w:b/>
              </w:rPr>
            </w:pPr>
          </w:p>
        </w:tc>
        <w:tc>
          <w:tcPr>
            <w:tcW w:w="4146" w:type="dxa"/>
            <w:shd w:val="clear" w:color="auto" w:fill="B4C6E7"/>
          </w:tcPr>
          <w:p w:rsidR="005820D1" w:rsidRPr="005820D1" w:rsidRDefault="005820D1" w:rsidP="005820D1">
            <w:pPr>
              <w:rPr>
                <w:rFonts w:ascii="Arial" w:hAnsi="Arial" w:cs="Arial"/>
                <w:b/>
              </w:rPr>
            </w:pPr>
            <w:r w:rsidRPr="005820D1">
              <w:rPr>
                <w:rFonts w:ascii="Arial" w:hAnsi="Arial" w:cs="Arial"/>
                <w:b/>
              </w:rPr>
              <w:t>382.50</w:t>
            </w:r>
            <w:r w:rsidR="00BD015C">
              <w:rPr>
                <w:rFonts w:ascii="Arial" w:hAnsi="Arial" w:cs="Arial"/>
                <w:b/>
              </w:rPr>
              <w:t xml:space="preserve"> $</w:t>
            </w:r>
          </w:p>
        </w:tc>
      </w:tr>
      <w:tr w:rsidR="005820D1" w:rsidRPr="005820D1" w:rsidTr="00657298">
        <w:tc>
          <w:tcPr>
            <w:tcW w:w="4490" w:type="dxa"/>
            <w:gridSpan w:val="2"/>
            <w:shd w:val="clear" w:color="auto" w:fill="8EAADB"/>
          </w:tcPr>
          <w:p w:rsidR="005820D1" w:rsidRPr="005820D1" w:rsidRDefault="005820D1" w:rsidP="005820D1">
            <w:pPr>
              <w:rPr>
                <w:rFonts w:ascii="Arial" w:hAnsi="Arial" w:cs="Arial"/>
                <w:b/>
              </w:rPr>
            </w:pPr>
            <w:r w:rsidRPr="005820D1">
              <w:rPr>
                <w:rFonts w:ascii="Arial" w:hAnsi="Arial" w:cs="Arial"/>
                <w:b/>
              </w:rPr>
              <w:t>Dépliant :</w:t>
            </w:r>
          </w:p>
          <w:p w:rsidR="005820D1" w:rsidRPr="005820D1" w:rsidRDefault="005820D1" w:rsidP="005820D1">
            <w:pPr>
              <w:rPr>
                <w:rFonts w:ascii="Arial" w:hAnsi="Arial" w:cs="Arial"/>
                <w:b/>
              </w:rPr>
            </w:pPr>
            <w:r w:rsidRPr="005820D1">
              <w:rPr>
                <w:rFonts w:ascii="Arial" w:hAnsi="Arial" w:cs="Arial"/>
                <w:b/>
              </w:rPr>
              <w:t>Programme de soutien à la réinsertion</w:t>
            </w:r>
          </w:p>
        </w:tc>
        <w:tc>
          <w:tcPr>
            <w:tcW w:w="4146" w:type="dxa"/>
            <w:shd w:val="clear" w:color="auto" w:fill="8EAADB"/>
          </w:tcPr>
          <w:p w:rsidR="005820D1" w:rsidRPr="005820D1" w:rsidRDefault="005820D1" w:rsidP="005820D1">
            <w:pPr>
              <w:rPr>
                <w:rFonts w:ascii="Arial" w:hAnsi="Arial" w:cs="Arial"/>
                <w:b/>
              </w:rPr>
            </w:pPr>
            <w:r w:rsidRPr="005820D1">
              <w:rPr>
                <w:rFonts w:ascii="Arial" w:hAnsi="Arial" w:cs="Arial"/>
                <w:b/>
              </w:rPr>
              <w:t>125 $</w:t>
            </w:r>
          </w:p>
        </w:tc>
      </w:tr>
      <w:tr w:rsidR="005820D1" w:rsidRPr="005820D1" w:rsidTr="00657298">
        <w:tc>
          <w:tcPr>
            <w:tcW w:w="4490" w:type="dxa"/>
            <w:gridSpan w:val="2"/>
            <w:shd w:val="clear" w:color="auto" w:fill="8EAADB"/>
          </w:tcPr>
          <w:p w:rsidR="005820D1" w:rsidRPr="005820D1" w:rsidRDefault="005820D1" w:rsidP="005820D1">
            <w:pPr>
              <w:rPr>
                <w:rFonts w:ascii="Arial" w:hAnsi="Arial" w:cs="Arial"/>
                <w:b/>
              </w:rPr>
            </w:pPr>
            <w:r w:rsidRPr="005820D1">
              <w:rPr>
                <w:rFonts w:ascii="Arial" w:hAnsi="Arial" w:cs="Arial"/>
                <w:b/>
              </w:rPr>
              <w:t xml:space="preserve">Montage graphique </w:t>
            </w:r>
          </w:p>
          <w:p w:rsidR="005820D1" w:rsidRPr="005820D1" w:rsidRDefault="005820D1" w:rsidP="005820D1">
            <w:pPr>
              <w:rPr>
                <w:rFonts w:ascii="Arial" w:hAnsi="Arial" w:cs="Arial"/>
                <w:b/>
              </w:rPr>
            </w:pPr>
            <w:r w:rsidRPr="005820D1">
              <w:rPr>
                <w:rFonts w:ascii="Arial" w:hAnsi="Arial" w:cs="Arial"/>
                <w:b/>
              </w:rPr>
              <w:t xml:space="preserve">6 étapes de corrections </w:t>
            </w:r>
          </w:p>
          <w:p w:rsidR="005820D1" w:rsidRPr="005820D1" w:rsidRDefault="005820D1" w:rsidP="005820D1">
            <w:pPr>
              <w:rPr>
                <w:rFonts w:ascii="Arial" w:hAnsi="Arial" w:cs="Arial"/>
                <w:b/>
              </w:rPr>
            </w:pPr>
          </w:p>
        </w:tc>
        <w:tc>
          <w:tcPr>
            <w:tcW w:w="4146" w:type="dxa"/>
            <w:shd w:val="clear" w:color="auto" w:fill="8EAADB"/>
          </w:tcPr>
          <w:p w:rsidR="005820D1" w:rsidRPr="005820D1" w:rsidRDefault="005820D1" w:rsidP="005820D1">
            <w:pPr>
              <w:rPr>
                <w:rFonts w:ascii="Arial" w:hAnsi="Arial" w:cs="Arial"/>
                <w:b/>
              </w:rPr>
            </w:pPr>
            <w:r w:rsidRPr="005820D1">
              <w:rPr>
                <w:rFonts w:ascii="Arial" w:hAnsi="Arial" w:cs="Arial"/>
                <w:b/>
              </w:rPr>
              <w:t>75 $</w:t>
            </w:r>
          </w:p>
        </w:tc>
      </w:tr>
      <w:tr w:rsidR="005820D1" w:rsidRPr="005820D1" w:rsidTr="00657298">
        <w:tc>
          <w:tcPr>
            <w:tcW w:w="4490" w:type="dxa"/>
            <w:gridSpan w:val="2"/>
            <w:shd w:val="clear" w:color="auto" w:fill="8EAADB"/>
          </w:tcPr>
          <w:p w:rsidR="005820D1" w:rsidRPr="005820D1" w:rsidRDefault="005820D1" w:rsidP="005820D1">
            <w:pPr>
              <w:rPr>
                <w:rFonts w:ascii="Arial" w:hAnsi="Arial" w:cs="Arial"/>
                <w:b/>
              </w:rPr>
            </w:pPr>
            <w:r w:rsidRPr="005820D1">
              <w:rPr>
                <w:rFonts w:ascii="Arial" w:hAnsi="Arial" w:cs="Arial"/>
                <w:b/>
              </w:rPr>
              <w:t xml:space="preserve">Impression 250 dépliants 8,5X11 recto verso, 3 volets Montage  </w:t>
            </w:r>
          </w:p>
          <w:p w:rsidR="005820D1" w:rsidRPr="005820D1" w:rsidRDefault="005820D1" w:rsidP="005820D1">
            <w:pPr>
              <w:rPr>
                <w:rFonts w:ascii="Arial" w:hAnsi="Arial" w:cs="Arial"/>
                <w:b/>
              </w:rPr>
            </w:pPr>
          </w:p>
        </w:tc>
        <w:tc>
          <w:tcPr>
            <w:tcW w:w="4146" w:type="dxa"/>
            <w:shd w:val="clear" w:color="auto" w:fill="8EAADB"/>
          </w:tcPr>
          <w:p w:rsidR="005820D1" w:rsidRPr="005820D1" w:rsidRDefault="005820D1" w:rsidP="005820D1">
            <w:pPr>
              <w:rPr>
                <w:rFonts w:ascii="Arial" w:hAnsi="Arial" w:cs="Arial"/>
                <w:b/>
              </w:rPr>
            </w:pPr>
            <w:r w:rsidRPr="005820D1">
              <w:rPr>
                <w:rFonts w:ascii="Arial" w:hAnsi="Arial" w:cs="Arial"/>
                <w:b/>
              </w:rPr>
              <w:t>148 $</w:t>
            </w:r>
          </w:p>
        </w:tc>
      </w:tr>
      <w:tr w:rsidR="005820D1" w:rsidRPr="005820D1" w:rsidTr="00657298">
        <w:tc>
          <w:tcPr>
            <w:tcW w:w="4490" w:type="dxa"/>
            <w:gridSpan w:val="2"/>
          </w:tcPr>
          <w:p w:rsidR="005820D1" w:rsidRPr="005820D1" w:rsidRDefault="005820D1" w:rsidP="005820D1">
            <w:pPr>
              <w:rPr>
                <w:rFonts w:ascii="Arial" w:hAnsi="Arial" w:cs="Arial"/>
                <w:b/>
              </w:rPr>
            </w:pPr>
            <w:r w:rsidRPr="005820D1">
              <w:rPr>
                <w:rFonts w:ascii="Arial" w:hAnsi="Arial" w:cs="Arial"/>
                <w:b/>
              </w:rPr>
              <w:t>Livraison</w:t>
            </w:r>
          </w:p>
        </w:tc>
        <w:tc>
          <w:tcPr>
            <w:tcW w:w="4146" w:type="dxa"/>
          </w:tcPr>
          <w:p w:rsidR="005820D1" w:rsidRPr="005820D1" w:rsidRDefault="005820D1" w:rsidP="005820D1">
            <w:pPr>
              <w:rPr>
                <w:rFonts w:ascii="Arial" w:hAnsi="Arial" w:cs="Arial"/>
                <w:b/>
              </w:rPr>
            </w:pPr>
            <w:r w:rsidRPr="005820D1">
              <w:rPr>
                <w:rFonts w:ascii="Arial" w:hAnsi="Arial" w:cs="Arial"/>
                <w:b/>
              </w:rPr>
              <w:t>27 $</w:t>
            </w:r>
          </w:p>
        </w:tc>
      </w:tr>
      <w:tr w:rsidR="005820D1" w:rsidRPr="005820D1" w:rsidTr="00657298">
        <w:tc>
          <w:tcPr>
            <w:tcW w:w="4490" w:type="dxa"/>
            <w:gridSpan w:val="2"/>
          </w:tcPr>
          <w:p w:rsidR="005820D1" w:rsidRPr="005820D1" w:rsidRDefault="005820D1" w:rsidP="005820D1">
            <w:pPr>
              <w:rPr>
                <w:rFonts w:ascii="Arial" w:hAnsi="Arial" w:cs="Arial"/>
                <w:b/>
              </w:rPr>
            </w:pPr>
            <w:r w:rsidRPr="005820D1">
              <w:rPr>
                <w:rFonts w:ascii="Arial" w:hAnsi="Arial" w:cs="Arial"/>
                <w:b/>
              </w:rPr>
              <w:t>Sous-total</w:t>
            </w:r>
          </w:p>
        </w:tc>
        <w:tc>
          <w:tcPr>
            <w:tcW w:w="4146" w:type="dxa"/>
          </w:tcPr>
          <w:p w:rsidR="005820D1" w:rsidRPr="005820D1" w:rsidRDefault="005820D1" w:rsidP="005820D1">
            <w:pPr>
              <w:rPr>
                <w:rFonts w:ascii="Arial" w:hAnsi="Arial" w:cs="Arial"/>
                <w:b/>
              </w:rPr>
            </w:pPr>
            <w:r w:rsidRPr="005820D1">
              <w:rPr>
                <w:rFonts w:ascii="Arial" w:hAnsi="Arial" w:cs="Arial"/>
                <w:b/>
              </w:rPr>
              <w:t>3367.50</w:t>
            </w:r>
            <w:r w:rsidR="00BD015C">
              <w:rPr>
                <w:rFonts w:ascii="Arial" w:hAnsi="Arial" w:cs="Arial"/>
                <w:b/>
              </w:rPr>
              <w:t xml:space="preserve"> $</w:t>
            </w:r>
          </w:p>
        </w:tc>
      </w:tr>
      <w:tr w:rsidR="005820D1" w:rsidRPr="005820D1" w:rsidTr="00657298">
        <w:tc>
          <w:tcPr>
            <w:tcW w:w="4490" w:type="dxa"/>
            <w:gridSpan w:val="2"/>
          </w:tcPr>
          <w:p w:rsidR="005820D1" w:rsidRPr="005820D1" w:rsidRDefault="005820D1" w:rsidP="005820D1">
            <w:pPr>
              <w:rPr>
                <w:rFonts w:ascii="Arial" w:hAnsi="Arial" w:cs="Arial"/>
                <w:b/>
              </w:rPr>
            </w:pPr>
            <w:r w:rsidRPr="005820D1">
              <w:rPr>
                <w:rFonts w:ascii="Arial" w:hAnsi="Arial" w:cs="Arial"/>
                <w:b/>
              </w:rPr>
              <w:t>Plus taxes</w:t>
            </w:r>
          </w:p>
        </w:tc>
        <w:tc>
          <w:tcPr>
            <w:tcW w:w="4146" w:type="dxa"/>
          </w:tcPr>
          <w:p w:rsidR="005820D1" w:rsidRPr="005820D1" w:rsidRDefault="005820D1" w:rsidP="005820D1">
            <w:pPr>
              <w:rPr>
                <w:rFonts w:ascii="Arial" w:hAnsi="Arial" w:cs="Arial"/>
                <w:b/>
              </w:rPr>
            </w:pPr>
            <w:r w:rsidRPr="005820D1">
              <w:rPr>
                <w:rFonts w:ascii="Arial" w:hAnsi="Arial" w:cs="Arial"/>
                <w:b/>
              </w:rPr>
              <w:t>384.49 $</w:t>
            </w:r>
          </w:p>
        </w:tc>
      </w:tr>
      <w:tr w:rsidR="005820D1" w:rsidRPr="005820D1" w:rsidTr="00657298">
        <w:tc>
          <w:tcPr>
            <w:tcW w:w="4490" w:type="dxa"/>
            <w:gridSpan w:val="2"/>
            <w:shd w:val="clear" w:color="auto" w:fill="92D050"/>
          </w:tcPr>
          <w:p w:rsidR="005820D1" w:rsidRPr="005820D1" w:rsidRDefault="005820D1" w:rsidP="005820D1">
            <w:pPr>
              <w:rPr>
                <w:rFonts w:ascii="Arial" w:hAnsi="Arial" w:cs="Arial"/>
                <w:b/>
              </w:rPr>
            </w:pPr>
            <w:r w:rsidRPr="005820D1">
              <w:rPr>
                <w:rFonts w:ascii="Arial" w:hAnsi="Arial" w:cs="Arial"/>
                <w:b/>
              </w:rPr>
              <w:t>Total produits promotionnels :</w:t>
            </w:r>
          </w:p>
        </w:tc>
        <w:tc>
          <w:tcPr>
            <w:tcW w:w="4146" w:type="dxa"/>
            <w:shd w:val="clear" w:color="auto" w:fill="92D050"/>
          </w:tcPr>
          <w:p w:rsidR="005820D1" w:rsidRPr="005820D1" w:rsidRDefault="005820D1" w:rsidP="005820D1">
            <w:pPr>
              <w:rPr>
                <w:rFonts w:ascii="Arial" w:hAnsi="Arial" w:cs="Arial"/>
                <w:b/>
              </w:rPr>
            </w:pPr>
            <w:r w:rsidRPr="005820D1">
              <w:rPr>
                <w:rFonts w:ascii="Arial" w:hAnsi="Arial" w:cs="Arial"/>
                <w:b/>
              </w:rPr>
              <w:t>3751.99</w:t>
            </w:r>
            <w:r w:rsidR="00BD015C">
              <w:rPr>
                <w:rFonts w:ascii="Arial" w:hAnsi="Arial" w:cs="Arial"/>
                <w:b/>
              </w:rPr>
              <w:t xml:space="preserve"> $</w:t>
            </w:r>
          </w:p>
        </w:tc>
      </w:tr>
      <w:tr w:rsidR="005820D1" w:rsidRPr="005820D1" w:rsidTr="00657298">
        <w:tc>
          <w:tcPr>
            <w:tcW w:w="8636" w:type="dxa"/>
            <w:gridSpan w:val="3"/>
          </w:tcPr>
          <w:p w:rsidR="005820D1" w:rsidRPr="005820D1" w:rsidRDefault="005820D1" w:rsidP="005820D1">
            <w:pPr>
              <w:jc w:val="center"/>
              <w:rPr>
                <w:b/>
                <w:sz w:val="32"/>
                <w:szCs w:val="32"/>
              </w:rPr>
            </w:pPr>
            <w:r w:rsidRPr="005820D1">
              <w:rPr>
                <w:b/>
                <w:sz w:val="32"/>
                <w:szCs w:val="32"/>
              </w:rPr>
              <w:t xml:space="preserve">Autres dépenses </w:t>
            </w:r>
          </w:p>
        </w:tc>
      </w:tr>
      <w:tr w:rsidR="005820D1" w:rsidRPr="005820D1" w:rsidTr="00657298">
        <w:tc>
          <w:tcPr>
            <w:tcW w:w="4419" w:type="dxa"/>
          </w:tcPr>
          <w:p w:rsidR="005820D1" w:rsidRPr="005820D1" w:rsidRDefault="005820D1" w:rsidP="005820D1">
            <w:pPr>
              <w:rPr>
                <w:rFonts w:ascii="Arial" w:hAnsi="Arial" w:cs="Arial"/>
                <w:b/>
              </w:rPr>
            </w:pPr>
            <w:r w:rsidRPr="005820D1">
              <w:rPr>
                <w:rFonts w:ascii="Arial" w:hAnsi="Arial" w:cs="Arial"/>
                <w:b/>
              </w:rPr>
              <w:t>Dépliant Réussir ton projet de reprise en mains</w:t>
            </w:r>
          </w:p>
        </w:tc>
        <w:tc>
          <w:tcPr>
            <w:tcW w:w="4217" w:type="dxa"/>
            <w:gridSpan w:val="2"/>
          </w:tcPr>
          <w:p w:rsidR="005820D1" w:rsidRPr="005820D1" w:rsidRDefault="005820D1" w:rsidP="005820D1">
            <w:pPr>
              <w:rPr>
                <w:rFonts w:ascii="Arial" w:hAnsi="Arial" w:cs="Arial"/>
                <w:b/>
              </w:rPr>
            </w:pPr>
            <w:r w:rsidRPr="005820D1">
              <w:rPr>
                <w:rFonts w:ascii="Arial" w:hAnsi="Arial" w:cs="Arial"/>
                <w:b/>
              </w:rPr>
              <w:t>125 $</w:t>
            </w:r>
          </w:p>
        </w:tc>
      </w:tr>
      <w:tr w:rsidR="005820D1" w:rsidRPr="005820D1" w:rsidTr="00657298">
        <w:tc>
          <w:tcPr>
            <w:tcW w:w="4419" w:type="dxa"/>
          </w:tcPr>
          <w:p w:rsidR="005820D1" w:rsidRPr="005820D1" w:rsidRDefault="005820D1" w:rsidP="005820D1">
            <w:pPr>
              <w:rPr>
                <w:rFonts w:ascii="Arial" w:hAnsi="Arial" w:cs="Arial"/>
                <w:b/>
              </w:rPr>
            </w:pPr>
            <w:r w:rsidRPr="005820D1">
              <w:rPr>
                <w:rFonts w:ascii="Arial" w:hAnsi="Arial" w:cs="Arial"/>
                <w:b/>
              </w:rPr>
              <w:t xml:space="preserve">Montage graphique </w:t>
            </w:r>
          </w:p>
          <w:p w:rsidR="005820D1" w:rsidRPr="005820D1" w:rsidRDefault="005820D1" w:rsidP="005820D1">
            <w:pPr>
              <w:rPr>
                <w:rFonts w:ascii="Arial" w:hAnsi="Arial" w:cs="Arial"/>
                <w:b/>
              </w:rPr>
            </w:pPr>
            <w:r w:rsidRPr="005820D1">
              <w:rPr>
                <w:rFonts w:ascii="Arial" w:hAnsi="Arial" w:cs="Arial"/>
                <w:b/>
              </w:rPr>
              <w:t>Conception graphique GQ 125,00</w:t>
            </w:r>
          </w:p>
          <w:p w:rsidR="005820D1" w:rsidRPr="005820D1" w:rsidRDefault="005820D1" w:rsidP="005820D1">
            <w:pPr>
              <w:rPr>
                <w:rFonts w:ascii="Arial" w:hAnsi="Arial" w:cs="Arial"/>
                <w:b/>
              </w:rPr>
            </w:pPr>
            <w:r w:rsidRPr="005820D1">
              <w:rPr>
                <w:rFonts w:ascii="Arial" w:hAnsi="Arial" w:cs="Arial"/>
                <w:b/>
              </w:rPr>
              <w:t>6 étapes de corrections</w:t>
            </w:r>
          </w:p>
        </w:tc>
        <w:tc>
          <w:tcPr>
            <w:tcW w:w="4217" w:type="dxa"/>
            <w:gridSpan w:val="2"/>
          </w:tcPr>
          <w:p w:rsidR="005820D1" w:rsidRPr="005820D1" w:rsidRDefault="005820D1" w:rsidP="005820D1">
            <w:pPr>
              <w:rPr>
                <w:rFonts w:ascii="Arial" w:hAnsi="Arial" w:cs="Arial"/>
                <w:b/>
              </w:rPr>
            </w:pPr>
            <w:r w:rsidRPr="005820D1">
              <w:rPr>
                <w:rFonts w:ascii="Arial" w:hAnsi="Arial" w:cs="Arial"/>
                <w:b/>
              </w:rPr>
              <w:t>75 $</w:t>
            </w:r>
          </w:p>
        </w:tc>
      </w:tr>
      <w:tr w:rsidR="005820D1" w:rsidRPr="005820D1" w:rsidTr="00657298">
        <w:tc>
          <w:tcPr>
            <w:tcW w:w="4419" w:type="dxa"/>
          </w:tcPr>
          <w:p w:rsidR="005820D1" w:rsidRPr="005820D1" w:rsidRDefault="005820D1" w:rsidP="005820D1">
            <w:pPr>
              <w:rPr>
                <w:rFonts w:ascii="Arial" w:hAnsi="Arial" w:cs="Arial"/>
                <w:b/>
              </w:rPr>
            </w:pPr>
            <w:r w:rsidRPr="005820D1">
              <w:rPr>
                <w:rFonts w:ascii="Arial" w:hAnsi="Arial" w:cs="Arial"/>
                <w:b/>
              </w:rPr>
              <w:t>Impression de 100 dépliants recto verso 8,5X11, 3</w:t>
            </w:r>
          </w:p>
          <w:p w:rsidR="005820D1" w:rsidRPr="005820D1" w:rsidRDefault="005820D1" w:rsidP="005820D1">
            <w:pPr>
              <w:rPr>
                <w:rFonts w:ascii="Arial" w:hAnsi="Arial" w:cs="Arial"/>
                <w:b/>
              </w:rPr>
            </w:pPr>
            <w:r w:rsidRPr="005820D1">
              <w:rPr>
                <w:rFonts w:ascii="Arial" w:hAnsi="Arial" w:cs="Arial"/>
                <w:b/>
              </w:rPr>
              <w:t>Volets</w:t>
            </w:r>
          </w:p>
        </w:tc>
        <w:tc>
          <w:tcPr>
            <w:tcW w:w="4217" w:type="dxa"/>
            <w:gridSpan w:val="2"/>
          </w:tcPr>
          <w:p w:rsidR="005820D1" w:rsidRPr="005820D1" w:rsidRDefault="005820D1" w:rsidP="005820D1">
            <w:pPr>
              <w:rPr>
                <w:rFonts w:ascii="Arial" w:hAnsi="Arial" w:cs="Arial"/>
                <w:b/>
              </w:rPr>
            </w:pPr>
            <w:r w:rsidRPr="005820D1">
              <w:rPr>
                <w:rFonts w:ascii="Arial" w:hAnsi="Arial" w:cs="Arial"/>
                <w:b/>
              </w:rPr>
              <w:t>111 $</w:t>
            </w:r>
          </w:p>
        </w:tc>
      </w:tr>
      <w:tr w:rsidR="005820D1" w:rsidRPr="005820D1" w:rsidTr="00657298">
        <w:tc>
          <w:tcPr>
            <w:tcW w:w="4419" w:type="dxa"/>
          </w:tcPr>
          <w:p w:rsidR="005820D1" w:rsidRPr="005820D1" w:rsidRDefault="005820D1" w:rsidP="005820D1">
            <w:pPr>
              <w:rPr>
                <w:rFonts w:ascii="Arial" w:hAnsi="Arial" w:cs="Arial"/>
                <w:b/>
              </w:rPr>
            </w:pPr>
            <w:r w:rsidRPr="005820D1">
              <w:rPr>
                <w:rFonts w:ascii="Arial" w:hAnsi="Arial" w:cs="Arial"/>
                <w:b/>
              </w:rPr>
              <w:t>Sous-total</w:t>
            </w:r>
          </w:p>
        </w:tc>
        <w:tc>
          <w:tcPr>
            <w:tcW w:w="4217" w:type="dxa"/>
            <w:gridSpan w:val="2"/>
          </w:tcPr>
          <w:p w:rsidR="005820D1" w:rsidRPr="005820D1" w:rsidRDefault="005820D1" w:rsidP="005820D1">
            <w:pPr>
              <w:rPr>
                <w:rFonts w:ascii="Arial" w:hAnsi="Arial" w:cs="Arial"/>
                <w:b/>
              </w:rPr>
            </w:pPr>
          </w:p>
        </w:tc>
      </w:tr>
      <w:tr w:rsidR="005820D1" w:rsidRPr="005820D1" w:rsidTr="00657298">
        <w:tc>
          <w:tcPr>
            <w:tcW w:w="4419" w:type="dxa"/>
          </w:tcPr>
          <w:p w:rsidR="005820D1" w:rsidRPr="005820D1" w:rsidRDefault="005820D1" w:rsidP="005820D1">
            <w:pPr>
              <w:rPr>
                <w:rFonts w:ascii="Arial" w:hAnsi="Arial" w:cs="Arial"/>
                <w:b/>
              </w:rPr>
            </w:pPr>
            <w:r w:rsidRPr="005820D1">
              <w:rPr>
                <w:rFonts w:ascii="Arial" w:hAnsi="Arial" w:cs="Arial"/>
                <w:b/>
              </w:rPr>
              <w:t>Plus taxes</w:t>
            </w:r>
          </w:p>
        </w:tc>
        <w:tc>
          <w:tcPr>
            <w:tcW w:w="4217" w:type="dxa"/>
            <w:gridSpan w:val="2"/>
          </w:tcPr>
          <w:p w:rsidR="005820D1" w:rsidRPr="005820D1" w:rsidRDefault="005820D1" w:rsidP="005820D1">
            <w:pPr>
              <w:rPr>
                <w:rFonts w:ascii="Arial" w:hAnsi="Arial" w:cs="Arial"/>
                <w:b/>
              </w:rPr>
            </w:pPr>
            <w:r w:rsidRPr="005820D1">
              <w:rPr>
                <w:rFonts w:ascii="Arial" w:hAnsi="Arial" w:cs="Arial"/>
                <w:b/>
              </w:rPr>
              <w:t>46.57 $</w:t>
            </w:r>
          </w:p>
        </w:tc>
      </w:tr>
      <w:tr w:rsidR="005820D1" w:rsidRPr="005820D1" w:rsidTr="00657298">
        <w:tc>
          <w:tcPr>
            <w:tcW w:w="4419" w:type="dxa"/>
            <w:shd w:val="clear" w:color="auto" w:fill="92D050"/>
          </w:tcPr>
          <w:p w:rsidR="005820D1" w:rsidRPr="005820D1" w:rsidRDefault="005820D1" w:rsidP="005820D1">
            <w:pPr>
              <w:rPr>
                <w:rFonts w:ascii="Arial" w:hAnsi="Arial" w:cs="Arial"/>
                <w:b/>
              </w:rPr>
            </w:pPr>
            <w:r w:rsidRPr="005820D1">
              <w:rPr>
                <w:rFonts w:ascii="Arial" w:hAnsi="Arial" w:cs="Arial"/>
                <w:b/>
              </w:rPr>
              <w:t xml:space="preserve">Total </w:t>
            </w:r>
          </w:p>
        </w:tc>
        <w:tc>
          <w:tcPr>
            <w:tcW w:w="4217" w:type="dxa"/>
            <w:gridSpan w:val="2"/>
            <w:shd w:val="clear" w:color="auto" w:fill="92D050"/>
          </w:tcPr>
          <w:p w:rsidR="005820D1" w:rsidRPr="005820D1" w:rsidRDefault="005820D1" w:rsidP="005820D1">
            <w:pPr>
              <w:rPr>
                <w:rFonts w:ascii="Arial" w:hAnsi="Arial" w:cs="Arial"/>
                <w:b/>
              </w:rPr>
            </w:pPr>
            <w:r w:rsidRPr="005820D1">
              <w:rPr>
                <w:rFonts w:ascii="Arial" w:hAnsi="Arial" w:cs="Arial"/>
                <w:b/>
              </w:rPr>
              <w:t>357.57 $</w:t>
            </w:r>
          </w:p>
        </w:tc>
      </w:tr>
    </w:tbl>
    <w:p w:rsidR="00657298" w:rsidRDefault="00657298" w:rsidP="00657298">
      <w:pPr>
        <w:spacing w:after="120"/>
        <w:ind w:left="360"/>
        <w:jc w:val="both"/>
        <w:rPr>
          <w:rFonts w:ascii="Arial Narrow" w:hAnsi="Arial Narrow"/>
          <w:b/>
        </w:rPr>
      </w:pPr>
    </w:p>
    <w:p w:rsidR="00657298" w:rsidRDefault="00657298" w:rsidP="00657298">
      <w:pPr>
        <w:numPr>
          <w:ilvl w:val="0"/>
          <w:numId w:val="4"/>
        </w:numPr>
        <w:spacing w:after="120"/>
        <w:jc w:val="both"/>
        <w:rPr>
          <w:rFonts w:ascii="Arial Narrow" w:hAnsi="Arial Narrow"/>
          <w:b/>
        </w:rPr>
      </w:pPr>
      <w:r w:rsidRPr="00657298">
        <w:rPr>
          <w:rFonts w:ascii="Arial Narrow" w:hAnsi="Arial Narrow"/>
          <w:b/>
        </w:rPr>
        <w:t>Discussion sur l’opportunité de conserver ou de se départir des immeubles Chabot et Charny</w:t>
      </w:r>
    </w:p>
    <w:p w:rsidR="003F64CA" w:rsidRPr="00723847" w:rsidRDefault="00723847" w:rsidP="003F64CA">
      <w:pPr>
        <w:spacing w:after="120"/>
        <w:jc w:val="both"/>
        <w:rPr>
          <w:rFonts w:ascii="Arial Narrow" w:hAnsi="Arial Narrow"/>
        </w:rPr>
      </w:pPr>
      <w:r>
        <w:rPr>
          <w:rFonts w:ascii="Arial Narrow" w:hAnsi="Arial Narrow"/>
        </w:rPr>
        <w:t xml:space="preserve">Tel que convenu lors du dernier CA, le point est apporté pour discussion et décision. </w:t>
      </w:r>
      <w:r w:rsidR="00E61C9E" w:rsidRPr="00723847">
        <w:rPr>
          <w:rFonts w:ascii="Arial Narrow" w:hAnsi="Arial Narrow"/>
        </w:rPr>
        <w:t xml:space="preserve">Rejean </w:t>
      </w:r>
      <w:r>
        <w:rPr>
          <w:rFonts w:ascii="Arial Narrow" w:hAnsi="Arial Narrow"/>
        </w:rPr>
        <w:t xml:space="preserve">dépose et </w:t>
      </w:r>
      <w:r w:rsidR="00E61C9E" w:rsidRPr="00723847">
        <w:rPr>
          <w:rFonts w:ascii="Arial Narrow" w:hAnsi="Arial Narrow"/>
        </w:rPr>
        <w:t>présente différents documents</w:t>
      </w:r>
      <w:r>
        <w:rPr>
          <w:rFonts w:ascii="Arial Narrow" w:hAnsi="Arial Narrow"/>
        </w:rPr>
        <w:t xml:space="preserve"> comparant</w:t>
      </w:r>
      <w:r w:rsidR="009A6CF3">
        <w:rPr>
          <w:rFonts w:ascii="Arial Narrow" w:hAnsi="Arial Narrow"/>
        </w:rPr>
        <w:t xml:space="preserve"> </w:t>
      </w:r>
      <w:r>
        <w:rPr>
          <w:rFonts w:ascii="Arial Narrow" w:hAnsi="Arial Narrow"/>
        </w:rPr>
        <w:t>l</w:t>
      </w:r>
      <w:r w:rsidR="007102BA" w:rsidRPr="00723847">
        <w:rPr>
          <w:rFonts w:ascii="Arial Narrow" w:hAnsi="Arial Narrow"/>
        </w:rPr>
        <w:t xml:space="preserve">es possibilités de revenus </w:t>
      </w:r>
      <w:r>
        <w:rPr>
          <w:rFonts w:ascii="Arial Narrow" w:hAnsi="Arial Narrow"/>
        </w:rPr>
        <w:t>nets</w:t>
      </w:r>
      <w:r w:rsidR="007102BA" w:rsidRPr="00723847">
        <w:rPr>
          <w:rFonts w:ascii="Arial Narrow" w:hAnsi="Arial Narrow"/>
        </w:rPr>
        <w:t xml:space="preserve"> pour les prochaines années</w:t>
      </w:r>
      <w:r>
        <w:rPr>
          <w:rFonts w:ascii="Arial Narrow" w:hAnsi="Arial Narrow"/>
        </w:rPr>
        <w:t xml:space="preserve"> en fonction des deux options possibles</w:t>
      </w:r>
      <w:r w:rsidR="007102BA" w:rsidRPr="00723847">
        <w:rPr>
          <w:rFonts w:ascii="Arial Narrow" w:hAnsi="Arial Narrow"/>
        </w:rPr>
        <w:t xml:space="preserve"> pour nos immeubles</w:t>
      </w:r>
      <w:r>
        <w:rPr>
          <w:rFonts w:ascii="Arial Narrow" w:hAnsi="Arial Narrow"/>
        </w:rPr>
        <w:t>, soit les conserver ou s’en départir. Il explique également les conclusions de l’agent d’immeuble qui a procédé à une étude sommaire du marché actuel dans les secteurs o</w:t>
      </w:r>
      <w:r w:rsidR="009A6CF3">
        <w:rPr>
          <w:rFonts w:ascii="Arial Narrow" w:hAnsi="Arial Narrow"/>
        </w:rPr>
        <w:t>ù</w:t>
      </w:r>
      <w:r>
        <w:rPr>
          <w:rFonts w:ascii="Arial Narrow" w:hAnsi="Arial Narrow"/>
        </w:rPr>
        <w:t xml:space="preserve"> sont localisés nos immeubles. Ces</w:t>
      </w:r>
      <w:r w:rsidR="009A6CF3">
        <w:rPr>
          <w:rFonts w:ascii="Arial Narrow" w:hAnsi="Arial Narrow"/>
        </w:rPr>
        <w:t xml:space="preserve"> </w:t>
      </w:r>
      <w:r>
        <w:rPr>
          <w:rFonts w:ascii="Arial Narrow" w:hAnsi="Arial Narrow"/>
        </w:rPr>
        <w:t>d</w:t>
      </w:r>
      <w:r w:rsidR="00351BB1" w:rsidRPr="00723847">
        <w:rPr>
          <w:rFonts w:ascii="Arial Narrow" w:hAnsi="Arial Narrow"/>
        </w:rPr>
        <w:t>ocuments</w:t>
      </w:r>
      <w:r>
        <w:rPr>
          <w:rFonts w:ascii="Arial Narrow" w:hAnsi="Arial Narrow"/>
        </w:rPr>
        <w:t xml:space="preserve"> sont</w:t>
      </w:r>
      <w:r w:rsidR="00351BB1" w:rsidRPr="00723847">
        <w:rPr>
          <w:rFonts w:ascii="Arial Narrow" w:hAnsi="Arial Narrow"/>
        </w:rPr>
        <w:t xml:space="preserve"> joints en annexe.</w:t>
      </w:r>
    </w:p>
    <w:p w:rsidR="00F01669" w:rsidRPr="00723847" w:rsidRDefault="00F01669" w:rsidP="003F64CA">
      <w:pPr>
        <w:spacing w:after="120"/>
        <w:jc w:val="both"/>
        <w:rPr>
          <w:rFonts w:ascii="Arial Narrow" w:hAnsi="Arial Narrow"/>
        </w:rPr>
      </w:pPr>
      <w:r w:rsidRPr="00723847">
        <w:rPr>
          <w:rFonts w:ascii="Arial Narrow" w:hAnsi="Arial Narrow"/>
        </w:rPr>
        <w:t>Le coordonnateur informe également les membres qu’une proposition de renouvellement des baux pour 4 ans nous a été déposé</w:t>
      </w:r>
      <w:r w:rsidR="00723847">
        <w:rPr>
          <w:rFonts w:ascii="Arial Narrow" w:hAnsi="Arial Narrow"/>
        </w:rPr>
        <w:t>e cette semaine par notre locataire actuel.</w:t>
      </w:r>
    </w:p>
    <w:p w:rsidR="00F01669" w:rsidRPr="00723847" w:rsidRDefault="00351BB1" w:rsidP="003F64CA">
      <w:pPr>
        <w:spacing w:after="120"/>
        <w:jc w:val="both"/>
        <w:rPr>
          <w:rFonts w:ascii="Arial Narrow" w:hAnsi="Arial Narrow"/>
        </w:rPr>
      </w:pPr>
      <w:r w:rsidRPr="00723847">
        <w:rPr>
          <w:rFonts w:ascii="Arial Narrow" w:hAnsi="Arial Narrow"/>
        </w:rPr>
        <w:t xml:space="preserve">Suite aux discussions sur les </w:t>
      </w:r>
      <w:r w:rsidR="00A93F0D" w:rsidRPr="00723847">
        <w:rPr>
          <w:rFonts w:ascii="Arial Narrow" w:hAnsi="Arial Narrow"/>
        </w:rPr>
        <w:t>énergies</w:t>
      </w:r>
      <w:r w:rsidRPr="00723847">
        <w:rPr>
          <w:rFonts w:ascii="Arial Narrow" w:hAnsi="Arial Narrow"/>
        </w:rPr>
        <w:t xml:space="preserve"> et </w:t>
      </w:r>
      <w:r w:rsidR="00A93F0D" w:rsidRPr="00723847">
        <w:rPr>
          <w:rFonts w:ascii="Arial Narrow" w:hAnsi="Arial Narrow"/>
        </w:rPr>
        <w:t>ressources dont disposent la FQJC et en tenant compte de la nouvelle structure CIUSSS</w:t>
      </w:r>
      <w:r w:rsidR="009A6CF3">
        <w:rPr>
          <w:rFonts w:ascii="Arial Narrow" w:hAnsi="Arial Narrow"/>
        </w:rPr>
        <w:t xml:space="preserve"> </w:t>
      </w:r>
      <w:proofErr w:type="spellStart"/>
      <w:r w:rsidR="00F01669" w:rsidRPr="00723847">
        <w:rPr>
          <w:rFonts w:ascii="Arial Narrow" w:hAnsi="Arial Narrow"/>
        </w:rPr>
        <w:t>Centre-Sud-de-l'île-de-Montréal</w:t>
      </w:r>
      <w:proofErr w:type="spellEnd"/>
      <w:r w:rsidR="00A93F0D" w:rsidRPr="00723847">
        <w:rPr>
          <w:rFonts w:ascii="Arial Narrow" w:hAnsi="Arial Narrow"/>
        </w:rPr>
        <w:t xml:space="preserve"> avec qui nous devons transiger, les membres</w:t>
      </w:r>
      <w:r w:rsidR="00723847">
        <w:rPr>
          <w:rFonts w:ascii="Arial Narrow" w:hAnsi="Arial Narrow"/>
        </w:rPr>
        <w:t xml:space="preserve"> en viennent à la conclusion unanime</w:t>
      </w:r>
      <w:r w:rsidR="00F01669" w:rsidRPr="00723847">
        <w:rPr>
          <w:rFonts w:ascii="Arial Narrow" w:hAnsi="Arial Narrow"/>
        </w:rPr>
        <w:t xml:space="preserve"> qu’il sera plus avantageux et plus sage de se </w:t>
      </w:r>
      <w:r w:rsidR="00F01669" w:rsidRPr="00723847">
        <w:rPr>
          <w:rFonts w:ascii="Arial Narrow" w:hAnsi="Arial Narrow"/>
        </w:rPr>
        <w:lastRenderedPageBreak/>
        <w:t>départir de nos immeubles.</w:t>
      </w:r>
    </w:p>
    <w:p w:rsidR="00723847" w:rsidRDefault="00723847" w:rsidP="003F64CA">
      <w:pPr>
        <w:spacing w:after="120"/>
        <w:jc w:val="both"/>
        <w:rPr>
          <w:rFonts w:ascii="Arial Narrow" w:hAnsi="Arial Narrow"/>
        </w:rPr>
      </w:pPr>
    </w:p>
    <w:p w:rsidR="00F01669" w:rsidRPr="00723847" w:rsidRDefault="00723847" w:rsidP="003F64CA">
      <w:pPr>
        <w:spacing w:after="120"/>
        <w:jc w:val="both"/>
        <w:rPr>
          <w:rFonts w:ascii="Arial Narrow" w:hAnsi="Arial Narrow"/>
        </w:rPr>
      </w:pPr>
      <w:r>
        <w:rPr>
          <w:rFonts w:ascii="Arial Narrow" w:hAnsi="Arial Narrow"/>
        </w:rPr>
        <w:t>On confie au comité exécutif le mandat d’établir la stratégie (</w:t>
      </w:r>
      <w:r w:rsidR="00F01669" w:rsidRPr="00723847">
        <w:rPr>
          <w:rFonts w:ascii="Arial Narrow" w:hAnsi="Arial Narrow"/>
        </w:rPr>
        <w:t xml:space="preserve">le </w:t>
      </w:r>
      <w:proofErr w:type="spellStart"/>
      <w:r w:rsidR="00F01669" w:rsidRPr="00723847">
        <w:rPr>
          <w:rFonts w:ascii="Arial Narrow" w:hAnsi="Arial Narrow"/>
        </w:rPr>
        <w:t>quand</w:t>
      </w:r>
      <w:proofErr w:type="spellEnd"/>
      <w:r w:rsidR="00F01669" w:rsidRPr="00723847">
        <w:rPr>
          <w:rFonts w:ascii="Arial Narrow" w:hAnsi="Arial Narrow"/>
        </w:rPr>
        <w:t xml:space="preserve"> et </w:t>
      </w:r>
      <w:r>
        <w:rPr>
          <w:rFonts w:ascii="Arial Narrow" w:hAnsi="Arial Narrow"/>
        </w:rPr>
        <w:t xml:space="preserve">le </w:t>
      </w:r>
      <w:r w:rsidRPr="00723847">
        <w:rPr>
          <w:rFonts w:ascii="Arial Narrow" w:hAnsi="Arial Narrow"/>
        </w:rPr>
        <w:t>comment</w:t>
      </w:r>
      <w:r>
        <w:rPr>
          <w:rFonts w:ascii="Arial Narrow" w:hAnsi="Arial Narrow"/>
        </w:rPr>
        <w:t>)</w:t>
      </w:r>
      <w:r w:rsidR="009A6CF3">
        <w:rPr>
          <w:rFonts w:ascii="Arial Narrow" w:hAnsi="Arial Narrow"/>
        </w:rPr>
        <w:t xml:space="preserve"> </w:t>
      </w:r>
      <w:r>
        <w:rPr>
          <w:rFonts w:ascii="Arial Narrow" w:hAnsi="Arial Narrow"/>
        </w:rPr>
        <w:t>pour actualiser le tout au mieux des intérêts de la FQJC tout en respectant les droits de notre locataire.</w:t>
      </w:r>
    </w:p>
    <w:p w:rsidR="00723847" w:rsidRPr="00BE60DF" w:rsidRDefault="00723847" w:rsidP="00723847">
      <w:pPr>
        <w:shd w:val="clear" w:color="auto" w:fill="C0C0C0"/>
        <w:tabs>
          <w:tab w:val="left" w:pos="3686"/>
        </w:tabs>
        <w:jc w:val="both"/>
        <w:rPr>
          <w:rFonts w:ascii="Arial Narrow" w:hAnsi="Arial Narrow"/>
          <w:b/>
        </w:rPr>
      </w:pPr>
      <w:r w:rsidRPr="00BE60DF">
        <w:rPr>
          <w:rFonts w:ascii="Arial Narrow" w:hAnsi="Arial Narrow"/>
          <w:b/>
        </w:rPr>
        <w:t>RÉSOLUTION 2018</w:t>
      </w:r>
      <w:r>
        <w:rPr>
          <w:rFonts w:ascii="Arial Narrow" w:hAnsi="Arial Narrow"/>
          <w:b/>
        </w:rPr>
        <w:t>/</w:t>
      </w:r>
      <w:r w:rsidRPr="00BF2F93">
        <w:rPr>
          <w:rFonts w:ascii="Arial Narrow" w:hAnsi="Arial Narrow"/>
          <w:b/>
        </w:rPr>
        <w:t>1</w:t>
      </w:r>
      <w:r>
        <w:rPr>
          <w:rFonts w:ascii="Arial Narrow" w:hAnsi="Arial Narrow"/>
          <w:b/>
        </w:rPr>
        <w:t>2</w:t>
      </w:r>
      <w:r w:rsidRPr="00BF2F93">
        <w:rPr>
          <w:rFonts w:ascii="Arial Narrow" w:hAnsi="Arial Narrow"/>
          <w:b/>
        </w:rPr>
        <w:t>/</w:t>
      </w:r>
      <w:r>
        <w:rPr>
          <w:rFonts w:ascii="Arial Narrow" w:hAnsi="Arial Narrow"/>
          <w:b/>
        </w:rPr>
        <w:t>18</w:t>
      </w:r>
      <w:r w:rsidRPr="00BF2F93">
        <w:rPr>
          <w:rFonts w:ascii="Arial Narrow" w:hAnsi="Arial Narrow"/>
          <w:b/>
        </w:rPr>
        <w:t>/3</w:t>
      </w:r>
      <w:r>
        <w:rPr>
          <w:rFonts w:ascii="Arial Narrow" w:hAnsi="Arial Narrow"/>
          <w:b/>
        </w:rPr>
        <w:t>88</w:t>
      </w:r>
    </w:p>
    <w:p w:rsidR="00723847" w:rsidRPr="00BE60DF" w:rsidRDefault="00723847" w:rsidP="00723847">
      <w:pPr>
        <w:shd w:val="clear" w:color="auto" w:fill="C0C0C0"/>
        <w:tabs>
          <w:tab w:val="left" w:pos="3686"/>
        </w:tabs>
        <w:jc w:val="both"/>
        <w:rPr>
          <w:rFonts w:ascii="Arial Narrow" w:hAnsi="Arial Narrow"/>
          <w:b/>
        </w:rPr>
      </w:pPr>
      <w:r w:rsidRPr="00BE60DF">
        <w:rPr>
          <w:rFonts w:ascii="Arial Narrow" w:hAnsi="Arial Narrow"/>
          <w:b/>
        </w:rPr>
        <w:t xml:space="preserve">Il est proposé par : </w:t>
      </w:r>
      <w:r>
        <w:rPr>
          <w:rFonts w:ascii="Arial Narrow" w:hAnsi="Arial Narrow"/>
          <w:b/>
          <w:color w:val="000000"/>
        </w:rPr>
        <w:t>Viateur Paiement</w:t>
      </w:r>
    </w:p>
    <w:p w:rsidR="00723847" w:rsidRPr="00BE60DF" w:rsidRDefault="00723847" w:rsidP="00723847">
      <w:pPr>
        <w:pBdr>
          <w:top w:val="nil"/>
          <w:left w:val="nil"/>
          <w:bottom w:val="nil"/>
          <w:right w:val="nil"/>
          <w:between w:val="nil"/>
        </w:pBdr>
        <w:shd w:val="clear" w:color="auto" w:fill="C0C0C0"/>
        <w:tabs>
          <w:tab w:val="left" w:pos="420"/>
        </w:tabs>
        <w:spacing w:after="120"/>
        <w:jc w:val="both"/>
        <w:rPr>
          <w:rFonts w:ascii="Arial Narrow" w:hAnsi="Arial Narrow"/>
          <w:b/>
          <w:color w:val="000000"/>
        </w:rPr>
      </w:pPr>
      <w:r w:rsidRPr="00BE60DF">
        <w:rPr>
          <w:rFonts w:ascii="Arial Narrow" w:hAnsi="Arial Narrow"/>
          <w:b/>
          <w:color w:val="000000"/>
        </w:rPr>
        <w:t xml:space="preserve">Appuyé par : </w:t>
      </w:r>
      <w:r>
        <w:rPr>
          <w:rFonts w:ascii="Arial Narrow" w:hAnsi="Arial Narrow"/>
          <w:b/>
          <w:color w:val="000000"/>
        </w:rPr>
        <w:t>Clément Laporte</w:t>
      </w:r>
    </w:p>
    <w:p w:rsidR="00723847" w:rsidRPr="00C70A9A" w:rsidRDefault="00723847" w:rsidP="00723847">
      <w:pPr>
        <w:pBdr>
          <w:top w:val="nil"/>
          <w:left w:val="nil"/>
          <w:bottom w:val="nil"/>
          <w:right w:val="nil"/>
          <w:between w:val="nil"/>
        </w:pBdr>
        <w:shd w:val="clear" w:color="auto" w:fill="C0C0C0"/>
        <w:tabs>
          <w:tab w:val="left" w:pos="0"/>
        </w:tabs>
        <w:spacing w:after="120"/>
        <w:jc w:val="both"/>
        <w:rPr>
          <w:rFonts w:ascii="Arial Narrow" w:hAnsi="Arial Narrow"/>
          <w:color w:val="000000"/>
        </w:rPr>
      </w:pPr>
      <w:r>
        <w:rPr>
          <w:rFonts w:ascii="Arial Narrow" w:hAnsi="Arial Narrow"/>
          <w:color w:val="000000"/>
        </w:rPr>
        <w:t>D’enclencher le processus pour se départir des immeubles Chabot et Charny et de confier au comité exécutif le mandat d’établir et actualiser la stratégie pour actualiser le tout au moment jugé approprié et ce dans le respect des droits du locataire ainsi que des meilleurs intérêts de la FQJC.</w:t>
      </w:r>
    </w:p>
    <w:p w:rsidR="00723847" w:rsidRPr="00BE60DF" w:rsidRDefault="00723847" w:rsidP="00723847">
      <w:pPr>
        <w:pBdr>
          <w:top w:val="nil"/>
          <w:left w:val="nil"/>
          <w:bottom w:val="nil"/>
          <w:right w:val="nil"/>
          <w:between w:val="nil"/>
        </w:pBdr>
        <w:shd w:val="clear" w:color="auto" w:fill="C0C0C0"/>
        <w:tabs>
          <w:tab w:val="left" w:pos="180"/>
        </w:tabs>
        <w:jc w:val="both"/>
        <w:rPr>
          <w:rFonts w:ascii="Arial Narrow" w:hAnsi="Arial Narrow"/>
          <w:b/>
          <w:color w:val="000000"/>
        </w:rPr>
      </w:pPr>
      <w:r w:rsidRPr="00BE60DF">
        <w:rPr>
          <w:rFonts w:ascii="Arial Narrow" w:hAnsi="Arial Narrow"/>
          <w:b/>
          <w:color w:val="000000"/>
        </w:rPr>
        <w:t>Adopté à l'unanimité.</w:t>
      </w:r>
    </w:p>
    <w:p w:rsidR="00351BB1" w:rsidRPr="00657298" w:rsidRDefault="00351BB1" w:rsidP="003F64CA">
      <w:pPr>
        <w:spacing w:after="120"/>
        <w:jc w:val="both"/>
        <w:rPr>
          <w:rFonts w:ascii="Arial Narrow" w:hAnsi="Arial Narrow"/>
          <w:b/>
        </w:rPr>
      </w:pPr>
    </w:p>
    <w:p w:rsidR="00657298" w:rsidRDefault="00657298" w:rsidP="00657298">
      <w:pPr>
        <w:numPr>
          <w:ilvl w:val="0"/>
          <w:numId w:val="4"/>
        </w:numPr>
        <w:spacing w:after="120"/>
        <w:jc w:val="both"/>
        <w:rPr>
          <w:rFonts w:ascii="Arial Narrow" w:hAnsi="Arial Narrow"/>
          <w:b/>
        </w:rPr>
      </w:pPr>
      <w:r w:rsidRPr="00657298">
        <w:rPr>
          <w:rFonts w:ascii="Arial Narrow" w:hAnsi="Arial Narrow"/>
          <w:b/>
        </w:rPr>
        <w:t>Varias</w:t>
      </w:r>
    </w:p>
    <w:p w:rsidR="00723847" w:rsidRDefault="00723847" w:rsidP="00723847">
      <w:pPr>
        <w:pStyle w:val="Paragraphedeliste"/>
        <w:tabs>
          <w:tab w:val="left" w:pos="426"/>
        </w:tabs>
        <w:ind w:left="360"/>
        <w:jc w:val="both"/>
        <w:rPr>
          <w:rFonts w:ascii="Arial Narrow" w:hAnsi="Arial Narrow"/>
          <w:b/>
        </w:rPr>
      </w:pPr>
      <w:r w:rsidRPr="00723847">
        <w:rPr>
          <w:rFonts w:ascii="Arial Narrow" w:hAnsi="Arial Narrow"/>
          <w:b/>
        </w:rPr>
        <w:t>7.1 Possibilité d’un nouveau membre pour le CA</w:t>
      </w:r>
    </w:p>
    <w:p w:rsidR="00723847" w:rsidRDefault="00723847" w:rsidP="00723847">
      <w:pPr>
        <w:pStyle w:val="Paragraphedeliste"/>
        <w:tabs>
          <w:tab w:val="left" w:pos="426"/>
        </w:tabs>
        <w:spacing w:after="120"/>
        <w:jc w:val="both"/>
        <w:rPr>
          <w:rFonts w:ascii="Arial Narrow" w:hAnsi="Arial Narrow"/>
        </w:rPr>
      </w:pPr>
      <w:r w:rsidRPr="00723847">
        <w:rPr>
          <w:rFonts w:ascii="Arial Narrow" w:hAnsi="Arial Narrow"/>
        </w:rPr>
        <w:t>Réjean informe les membres du CA des démarches qu’il a fait auprès d’un</w:t>
      </w:r>
      <w:r>
        <w:rPr>
          <w:rFonts w:ascii="Arial Narrow" w:hAnsi="Arial Narrow"/>
        </w:rPr>
        <w:t xml:space="preserve">e personne pour l’inviter à siéger sur le CA de la FQJC. Il présente rapidement le profil de cette personne qui est un optométriste qui a déjà siégé sur le CA d’une autre fondation. Celui-ci doit rendre sa réponse d’ici la fin décembre. À suivre. </w:t>
      </w:r>
    </w:p>
    <w:p w:rsidR="00723847" w:rsidRDefault="00723847" w:rsidP="00723847">
      <w:pPr>
        <w:pStyle w:val="Paragraphedeliste"/>
        <w:tabs>
          <w:tab w:val="left" w:pos="426"/>
        </w:tabs>
        <w:spacing w:after="120"/>
        <w:jc w:val="both"/>
        <w:rPr>
          <w:rFonts w:ascii="Arial Narrow" w:hAnsi="Arial Narrow"/>
        </w:rPr>
      </w:pPr>
    </w:p>
    <w:p w:rsidR="00723847" w:rsidRDefault="00723847" w:rsidP="00723847">
      <w:pPr>
        <w:pStyle w:val="Paragraphedeliste"/>
        <w:tabs>
          <w:tab w:val="left" w:pos="851"/>
        </w:tabs>
        <w:ind w:left="851" w:hanging="425"/>
        <w:jc w:val="both"/>
        <w:rPr>
          <w:rFonts w:ascii="Arial Narrow" w:hAnsi="Arial Narrow"/>
          <w:b/>
        </w:rPr>
      </w:pPr>
      <w:r>
        <w:rPr>
          <w:rFonts w:ascii="Arial Narrow" w:hAnsi="Arial Narrow"/>
          <w:b/>
        </w:rPr>
        <w:t xml:space="preserve">7.2 </w:t>
      </w:r>
      <w:r w:rsidRPr="00723847">
        <w:rPr>
          <w:rFonts w:ascii="Arial Narrow" w:hAnsi="Arial Narrow"/>
          <w:b/>
        </w:rPr>
        <w:t>Rencontre avec Marie-Josée Guérette, Vice-présidente exécutive aux affaires publiques et au rayonnement d’entreprise, La Capitale</w:t>
      </w:r>
    </w:p>
    <w:p w:rsidR="00723847" w:rsidRDefault="00723847" w:rsidP="00723847">
      <w:pPr>
        <w:pStyle w:val="Paragraphedeliste"/>
        <w:tabs>
          <w:tab w:val="left" w:pos="851"/>
        </w:tabs>
        <w:ind w:left="851"/>
        <w:jc w:val="both"/>
        <w:rPr>
          <w:rFonts w:ascii="Arial Narrow" w:hAnsi="Arial Narrow"/>
        </w:rPr>
      </w:pPr>
      <w:r w:rsidRPr="00723847">
        <w:rPr>
          <w:rFonts w:ascii="Arial Narrow" w:hAnsi="Arial Narrow"/>
        </w:rPr>
        <w:t>Réjean informe les membres qu’il a réussi à obtenir une rencontre avec la personne citée en titre</w:t>
      </w:r>
      <w:r>
        <w:rPr>
          <w:rFonts w:ascii="Arial Narrow" w:hAnsi="Arial Narrow"/>
        </w:rPr>
        <w:t>, rencontre prévue pour le mercredi 19 décembre dans les bureaux de la Capitale à Québec. L’objectif de cette rencontre est celui d’intéresser la Capitale à devenir un donateur pour un ou plusieurs des programmes de la FQJC. À suivre.</w:t>
      </w:r>
    </w:p>
    <w:p w:rsidR="00723847" w:rsidRPr="00723847" w:rsidRDefault="00723847" w:rsidP="00723847">
      <w:pPr>
        <w:pStyle w:val="Paragraphedeliste"/>
        <w:tabs>
          <w:tab w:val="left" w:pos="851"/>
        </w:tabs>
        <w:ind w:left="851"/>
        <w:jc w:val="both"/>
        <w:rPr>
          <w:rFonts w:ascii="Arial Narrow" w:hAnsi="Arial Narrow"/>
        </w:rPr>
      </w:pPr>
    </w:p>
    <w:p w:rsidR="00723847" w:rsidRPr="00723847" w:rsidRDefault="00723847" w:rsidP="00723847">
      <w:pPr>
        <w:tabs>
          <w:tab w:val="left" w:pos="426"/>
        </w:tabs>
        <w:ind w:left="360"/>
        <w:jc w:val="both"/>
        <w:rPr>
          <w:rFonts w:ascii="Arial Narrow" w:hAnsi="Arial Narrow"/>
          <w:b/>
        </w:rPr>
      </w:pPr>
      <w:r w:rsidRPr="00723847">
        <w:rPr>
          <w:rFonts w:ascii="Arial Narrow" w:hAnsi="Arial Narrow"/>
          <w:b/>
        </w:rPr>
        <w:t>7.3 Informations relatives à la Chaire en délinquance de l’université Laval</w:t>
      </w:r>
    </w:p>
    <w:p w:rsidR="00723847" w:rsidRPr="00723847" w:rsidRDefault="00723847" w:rsidP="00723847">
      <w:pPr>
        <w:spacing w:after="120"/>
        <w:ind w:left="851" w:hanging="131"/>
        <w:jc w:val="both"/>
        <w:rPr>
          <w:rFonts w:ascii="Arial Narrow" w:hAnsi="Arial Narrow"/>
        </w:rPr>
      </w:pPr>
      <w:r w:rsidRPr="00723847">
        <w:rPr>
          <w:rFonts w:ascii="Arial Narrow" w:hAnsi="Arial Narrow"/>
        </w:rPr>
        <w:t xml:space="preserve">En réponse à une question de Clément, René-André expose les informations </w:t>
      </w:r>
      <w:r>
        <w:rPr>
          <w:rFonts w:ascii="Arial Narrow" w:hAnsi="Arial Narrow"/>
        </w:rPr>
        <w:t>récentes qu’il a pu obtenir en lien avec la création de la Chaire en délinquance de l’université Laval. Globalement on retient qu’ils en sont encore au stade de doter cette chaire d’une personne responsable. À suivre.</w:t>
      </w:r>
    </w:p>
    <w:p w:rsidR="00657298" w:rsidRDefault="00657298" w:rsidP="00657298">
      <w:pPr>
        <w:numPr>
          <w:ilvl w:val="0"/>
          <w:numId w:val="4"/>
        </w:numPr>
        <w:spacing w:after="120"/>
        <w:jc w:val="both"/>
        <w:rPr>
          <w:rFonts w:ascii="Arial Narrow" w:hAnsi="Arial Narrow"/>
          <w:b/>
        </w:rPr>
      </w:pPr>
      <w:r w:rsidRPr="00657298">
        <w:rPr>
          <w:rFonts w:ascii="Arial Narrow" w:hAnsi="Arial Narrow"/>
          <w:b/>
        </w:rPr>
        <w:t>Levée de la réunion</w:t>
      </w:r>
    </w:p>
    <w:p w:rsidR="00723847" w:rsidRDefault="00723847" w:rsidP="00723847">
      <w:pPr>
        <w:spacing w:after="120"/>
        <w:ind w:left="360"/>
        <w:jc w:val="both"/>
        <w:rPr>
          <w:rFonts w:ascii="Arial Narrow" w:hAnsi="Arial Narrow"/>
        </w:rPr>
      </w:pPr>
      <w:r w:rsidRPr="00723847">
        <w:rPr>
          <w:rFonts w:ascii="Arial Narrow" w:hAnsi="Arial Narrow"/>
        </w:rPr>
        <w:t>L’ordre du jour étant épuisé la réunion est levée à 17h45</w:t>
      </w:r>
      <w:r>
        <w:rPr>
          <w:rFonts w:ascii="Arial Narrow" w:hAnsi="Arial Narrow"/>
        </w:rPr>
        <w:t>. Les membres se donnent rendez-vous dans quelques minutes au restaurant retenu pour le souper de Noel ainsi que pour souligner la contribution de Mme Nicole Cabana à titre de membre du CA pendant plusieurs années.</w:t>
      </w:r>
      <w:bookmarkStart w:id="1" w:name="_GoBack"/>
      <w:bookmarkEnd w:id="1"/>
    </w:p>
    <w:p w:rsidR="00723847" w:rsidRDefault="00723847" w:rsidP="00723847">
      <w:pPr>
        <w:spacing w:after="120"/>
        <w:ind w:left="360"/>
        <w:jc w:val="both"/>
        <w:rPr>
          <w:rFonts w:ascii="Arial Narrow" w:hAnsi="Arial Narrow"/>
        </w:rPr>
      </w:pPr>
    </w:p>
    <w:p w:rsidR="00723847" w:rsidRPr="00723847" w:rsidRDefault="00723847" w:rsidP="00723847">
      <w:pPr>
        <w:spacing w:after="120"/>
        <w:ind w:left="360"/>
        <w:jc w:val="both"/>
        <w:rPr>
          <w:rFonts w:ascii="Arial Narrow" w:hAnsi="Arial Narrow"/>
        </w:rPr>
      </w:pPr>
    </w:p>
    <w:p w:rsidR="000A3A1F" w:rsidRPr="00657298" w:rsidRDefault="000A3A1F" w:rsidP="000A3A1F">
      <w:pPr>
        <w:spacing w:after="120"/>
        <w:jc w:val="both"/>
        <w:rPr>
          <w:rFonts w:ascii="Arial Narrow" w:hAnsi="Arial Narrow"/>
          <w:b/>
        </w:rPr>
      </w:pPr>
    </w:p>
    <w:sectPr w:rsidR="000A3A1F" w:rsidRPr="00657298" w:rsidSect="00DE4522">
      <w:headerReference w:type="default" r:id="rId8"/>
      <w:footerReference w:type="default" r:id="rId9"/>
      <w:headerReference w:type="first" r:id="rId10"/>
      <w:pgSz w:w="12240" w:h="15840"/>
      <w:pgMar w:top="1758"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4D0" w:rsidRDefault="004624D0">
      <w:r>
        <w:separator/>
      </w:r>
    </w:p>
  </w:endnote>
  <w:endnote w:type="continuationSeparator" w:id="0">
    <w:p w:rsidR="004624D0" w:rsidRDefault="0046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36005"/>
      <w:docPartObj>
        <w:docPartGallery w:val="Page Numbers (Bottom of Page)"/>
        <w:docPartUnique/>
      </w:docPartObj>
    </w:sdtPr>
    <w:sdtEndPr/>
    <w:sdtContent>
      <w:p w:rsidR="00D70C1B" w:rsidRDefault="006668B4">
        <w:pPr>
          <w:pStyle w:val="Pieddepage"/>
          <w:jc w:val="center"/>
        </w:pPr>
        <w:r>
          <w:fldChar w:fldCharType="begin"/>
        </w:r>
        <w:r w:rsidR="00D70C1B">
          <w:instrText>PAGE   \* MERGEFORMAT</w:instrText>
        </w:r>
        <w:r>
          <w:fldChar w:fldCharType="separate"/>
        </w:r>
        <w:r w:rsidR="009A6CF3" w:rsidRPr="009A6CF3">
          <w:rPr>
            <w:noProof/>
            <w:lang w:val="fr-FR"/>
          </w:rPr>
          <w:t>7</w:t>
        </w:r>
        <w:r>
          <w:fldChar w:fldCharType="end"/>
        </w:r>
      </w:p>
    </w:sdtContent>
  </w:sdt>
  <w:p w:rsidR="006A0D45" w:rsidRDefault="006A0D4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4D0" w:rsidRDefault="004624D0">
      <w:r>
        <w:separator/>
      </w:r>
    </w:p>
  </w:footnote>
  <w:footnote w:type="continuationSeparator" w:id="0">
    <w:p w:rsidR="004624D0" w:rsidRDefault="0046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5" w:rsidRDefault="00C40E7C">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247775" cy="952500"/>
          <wp:effectExtent l="0" t="0" r="0" b="0"/>
          <wp:docPr id="17" name="image9.jpg" descr="coul-logo-slogan"/>
          <wp:cNvGraphicFramePr/>
          <a:graphic xmlns:a="http://schemas.openxmlformats.org/drawingml/2006/main">
            <a:graphicData uri="http://schemas.openxmlformats.org/drawingml/2006/picture">
              <pic:pic xmlns:pic="http://schemas.openxmlformats.org/drawingml/2006/picture">
                <pic:nvPicPr>
                  <pic:cNvPr id="0" name="image9.jpg" descr="coul-logo-slogan"/>
                  <pic:cNvPicPr preferRelativeResize="0"/>
                </pic:nvPicPr>
                <pic:blipFill>
                  <a:blip r:embed="rId1"/>
                  <a:srcRect/>
                  <a:stretch>
                    <a:fillRect/>
                  </a:stretch>
                </pic:blipFill>
                <pic:spPr>
                  <a:xfrm>
                    <a:off x="0" y="0"/>
                    <a:ext cx="1247775" cy="952500"/>
                  </a:xfrm>
                  <a:prstGeom prst="rect">
                    <a:avLst/>
                  </a:prstGeom>
                  <a:ln/>
                </pic:spPr>
              </pic:pic>
            </a:graphicData>
          </a:graphic>
        </wp:inline>
      </w:drawing>
    </w:r>
    <w:r w:rsidR="00E505D5">
      <w:rPr>
        <w:noProof/>
      </w:rPr>
      <mc:AlternateContent>
        <mc:Choice Requires="wps">
          <w:drawing>
            <wp:anchor distT="0" distB="0" distL="114300" distR="114300" simplePos="0" relativeHeight="251658240" behindDoc="0" locked="0" layoutInCell="1" allowOverlap="1">
              <wp:simplePos x="0" y="0"/>
              <wp:positionH relativeFrom="margin">
                <wp:posOffset>1358900</wp:posOffset>
              </wp:positionH>
              <wp:positionV relativeFrom="paragraph">
                <wp:posOffset>0</wp:posOffset>
              </wp:positionV>
              <wp:extent cx="4124325" cy="836295"/>
              <wp:effectExtent l="0" t="0" r="9525" b="19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836295"/>
                      </a:xfrm>
                      <a:prstGeom prst="rect">
                        <a:avLst/>
                      </a:prstGeom>
                      <a:solidFill>
                        <a:srgbClr val="FFFFFF"/>
                      </a:solidFill>
                      <a:ln w="9525">
                        <a:solidFill>
                          <a:srgbClr val="000000"/>
                        </a:solidFill>
                        <a:miter lim="800000"/>
                        <a:headEnd type="none" w="sm" len="sm"/>
                        <a:tailEnd type="none" w="sm" len="sm"/>
                      </a:ln>
                    </wps:spPr>
                    <wps:txbx>
                      <w:txbxContent>
                        <w:p w:rsidR="006A0D45" w:rsidRDefault="00C40E7C">
                          <w:pPr>
                            <w:jc w:val="center"/>
                            <w:textDirection w:val="btLr"/>
                          </w:pPr>
                          <w:r>
                            <w:rPr>
                              <w:color w:val="000000"/>
                            </w:rPr>
                            <w:t xml:space="preserve">Conseil d’administration de la FQJC </w:t>
                          </w:r>
                        </w:p>
                        <w:p w:rsidR="006A0D45" w:rsidRDefault="00C40E7C">
                          <w:pPr>
                            <w:jc w:val="center"/>
                            <w:textDirection w:val="btLr"/>
                          </w:pPr>
                          <w:r>
                            <w:rPr>
                              <w:color w:val="000000"/>
                            </w:rPr>
                            <w:t xml:space="preserve">Mardi le </w:t>
                          </w:r>
                          <w:r w:rsidR="00BE264C">
                            <w:rPr>
                              <w:color w:val="000000"/>
                            </w:rPr>
                            <w:t>18 Décembre 201</w:t>
                          </w:r>
                          <w:r w:rsidR="006355DD">
                            <w:rPr>
                              <w:color w:val="000000"/>
                            </w:rPr>
                            <w:t>8</w:t>
                          </w:r>
                          <w:r>
                            <w:rPr>
                              <w:color w:val="000000"/>
                            </w:rPr>
                            <w:t>, 1</w:t>
                          </w:r>
                          <w:r w:rsidR="00BE264C">
                            <w:rPr>
                              <w:color w:val="000000"/>
                            </w:rPr>
                            <w:t>5</w:t>
                          </w:r>
                          <w:r>
                            <w:rPr>
                              <w:color w:val="000000"/>
                            </w:rPr>
                            <w:t xml:space="preserve"> h30, 1001 Maisonneuve-Est, </w:t>
                          </w:r>
                        </w:p>
                        <w:p w:rsidR="006A0D45" w:rsidRDefault="00FE42BB">
                          <w:pPr>
                            <w:jc w:val="center"/>
                            <w:textDirection w:val="btLr"/>
                          </w:pPr>
                          <w:r>
                            <w:rPr>
                              <w:color w:val="000000"/>
                            </w:rPr>
                            <w:t>B</w:t>
                          </w:r>
                          <w:r w:rsidR="00C40E7C">
                            <w:rPr>
                              <w:color w:val="000000"/>
                            </w:rPr>
                            <w:t>ureaux du Centre jeunesse de Montréal</w:t>
                          </w:r>
                        </w:p>
                        <w:p w:rsidR="006A0D45" w:rsidRDefault="006A0D45">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7pt;margin-top:0;width:324.75pt;height:6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">
              <v:stroke startarrowwidth="narrow" startarrowlength="short" endarrowwidth="narrow" endarrowlength="short"/>
              <v:textbox inset="2.53958mm,1.2694mm,2.53958mm,1.2694mm">
                <w:txbxContent>
                  <w:p w:rsidR="006A0D45" w:rsidRDefault="00C40E7C">
                    <w:pPr>
                      <w:jc w:val="center"/>
                      <w:textDirection w:val="btLr"/>
                    </w:pPr>
                    <w:r>
                      <w:rPr>
                        <w:color w:val="000000"/>
                      </w:rPr>
                      <w:t xml:space="preserve">Conseil d’administration de la FQJC </w:t>
                    </w:r>
                  </w:p>
                  <w:p w:rsidR="006A0D45" w:rsidRDefault="00C40E7C">
                    <w:pPr>
                      <w:jc w:val="center"/>
                      <w:textDirection w:val="btLr"/>
                    </w:pPr>
                    <w:r>
                      <w:rPr>
                        <w:color w:val="000000"/>
                      </w:rPr>
                      <w:t xml:space="preserve">Mardi le </w:t>
                    </w:r>
                    <w:r w:rsidR="00BE264C">
                      <w:rPr>
                        <w:color w:val="000000"/>
                      </w:rPr>
                      <w:t>18 Décembre 201</w:t>
                    </w:r>
                    <w:r w:rsidR="006355DD">
                      <w:rPr>
                        <w:color w:val="000000"/>
                      </w:rPr>
                      <w:t>8</w:t>
                    </w:r>
                    <w:r>
                      <w:rPr>
                        <w:color w:val="000000"/>
                      </w:rPr>
                      <w:t>, 1</w:t>
                    </w:r>
                    <w:r w:rsidR="00BE264C">
                      <w:rPr>
                        <w:color w:val="000000"/>
                      </w:rPr>
                      <w:t>5</w:t>
                    </w:r>
                    <w:r>
                      <w:rPr>
                        <w:color w:val="000000"/>
                      </w:rPr>
                      <w:t xml:space="preserve"> h30, 1001 Maisonneuve-Est, </w:t>
                    </w:r>
                  </w:p>
                  <w:p w:rsidR="006A0D45" w:rsidRDefault="00FE42BB">
                    <w:pPr>
                      <w:jc w:val="center"/>
                      <w:textDirection w:val="btLr"/>
                    </w:pPr>
                    <w:r>
                      <w:rPr>
                        <w:color w:val="000000"/>
                      </w:rPr>
                      <w:t>B</w:t>
                    </w:r>
                    <w:r w:rsidR="00C40E7C">
                      <w:rPr>
                        <w:color w:val="000000"/>
                      </w:rPr>
                      <w:t>ureaux du Centre jeunesse de Montréal</w:t>
                    </w:r>
                  </w:p>
                  <w:p w:rsidR="006A0D45" w:rsidRDefault="006A0D45">
                    <w:pPr>
                      <w:jc w:val="center"/>
                      <w:textDirection w:val="btLr"/>
                    </w:pP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5" w:rsidRDefault="00C40E7C">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247775" cy="952500"/>
          <wp:effectExtent l="0" t="0" r="0" b="0"/>
          <wp:docPr id="18" name="image8.jpg" descr="coul-logo-slogan"/>
          <wp:cNvGraphicFramePr/>
          <a:graphic xmlns:a="http://schemas.openxmlformats.org/drawingml/2006/main">
            <a:graphicData uri="http://schemas.openxmlformats.org/drawingml/2006/picture">
              <pic:pic xmlns:pic="http://schemas.openxmlformats.org/drawingml/2006/picture">
                <pic:nvPicPr>
                  <pic:cNvPr id="0" name="image8.jpg" descr="coul-logo-slogan"/>
                  <pic:cNvPicPr preferRelativeResize="0"/>
                </pic:nvPicPr>
                <pic:blipFill>
                  <a:blip r:embed="rId1"/>
                  <a:srcRect/>
                  <a:stretch>
                    <a:fillRect/>
                  </a:stretch>
                </pic:blipFill>
                <pic:spPr>
                  <a:xfrm>
                    <a:off x="0" y="0"/>
                    <a:ext cx="1247775" cy="952500"/>
                  </a:xfrm>
                  <a:prstGeom prst="rect">
                    <a:avLst/>
                  </a:prstGeom>
                  <a:ln/>
                </pic:spPr>
              </pic:pic>
            </a:graphicData>
          </a:graphic>
        </wp:inline>
      </w:drawing>
    </w:r>
    <w:r w:rsidR="00E505D5">
      <w:rPr>
        <w:noProof/>
      </w:rPr>
      <mc:AlternateContent>
        <mc:Choice Requires="wps">
          <w:drawing>
            <wp:anchor distT="0" distB="0" distL="114300" distR="114300" simplePos="0" relativeHeight="251659264" behindDoc="0" locked="0" layoutInCell="1" allowOverlap="1">
              <wp:simplePos x="0" y="0"/>
              <wp:positionH relativeFrom="margin">
                <wp:posOffset>1460500</wp:posOffset>
              </wp:positionH>
              <wp:positionV relativeFrom="paragraph">
                <wp:posOffset>0</wp:posOffset>
              </wp:positionV>
              <wp:extent cx="4029075" cy="83820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38200"/>
                      </a:xfrm>
                      <a:prstGeom prst="rect">
                        <a:avLst/>
                      </a:prstGeom>
                      <a:solidFill>
                        <a:srgbClr val="FFFFFF"/>
                      </a:solidFill>
                      <a:ln w="9525">
                        <a:solidFill>
                          <a:srgbClr val="000000"/>
                        </a:solidFill>
                        <a:miter lim="800000"/>
                        <a:headEnd type="none" w="sm" len="sm"/>
                        <a:tailEnd type="none" w="sm" len="sm"/>
                      </a:ln>
                    </wps:spPr>
                    <wps:txbx>
                      <w:txbxContent>
                        <w:p w:rsidR="006A0D45" w:rsidRDefault="00C40E7C">
                          <w:pPr>
                            <w:jc w:val="center"/>
                            <w:textDirection w:val="btLr"/>
                          </w:pPr>
                          <w:r>
                            <w:rPr>
                              <w:color w:val="000000"/>
                            </w:rPr>
                            <w:t xml:space="preserve">Conseil d’administration de la FQJC </w:t>
                          </w:r>
                        </w:p>
                        <w:p w:rsidR="006A0D45" w:rsidRDefault="00C40E7C">
                          <w:pPr>
                            <w:jc w:val="center"/>
                            <w:textDirection w:val="btLr"/>
                          </w:pPr>
                          <w:proofErr w:type="spellStart"/>
                          <w:r>
                            <w:rPr>
                              <w:color w:val="000000"/>
                            </w:rPr>
                            <w:t>Mdi</w:t>
                          </w:r>
                          <w:proofErr w:type="spellEnd"/>
                          <w:r>
                            <w:rPr>
                              <w:color w:val="000000"/>
                            </w:rPr>
                            <w:t xml:space="preserve"> le 13 juin 2018, 17 h30, 1001 Maisonneuve-Est, </w:t>
                          </w:r>
                        </w:p>
                        <w:p w:rsidR="006A0D45" w:rsidRDefault="00C40E7C">
                          <w:pPr>
                            <w:jc w:val="center"/>
                            <w:textDirection w:val="btLr"/>
                          </w:pPr>
                          <w:proofErr w:type="spellStart"/>
                          <w:proofErr w:type="gramStart"/>
                          <w:r>
                            <w:rPr>
                              <w:color w:val="000000"/>
                            </w:rPr>
                            <w:t>ans</w:t>
                          </w:r>
                          <w:proofErr w:type="spellEnd"/>
                          <w:proofErr w:type="gramEnd"/>
                          <w:r>
                            <w:rPr>
                              <w:color w:val="000000"/>
                            </w:rPr>
                            <w:t xml:space="preserve"> les bureaux du Centre jeunesse de Montréal</w:t>
                          </w:r>
                        </w:p>
                        <w:p w:rsidR="006A0D45" w:rsidRDefault="006A0D45">
                          <w:pPr>
                            <w:jc w:val="center"/>
                            <w:textDirection w:val="btLr"/>
                          </w:pPr>
                        </w:p>
                        <w:p w:rsidR="006A0D45" w:rsidRDefault="006A0D45">
                          <w:pPr>
                            <w:jc w:val="center"/>
                            <w:textDirection w:val="btLr"/>
                          </w:pPr>
                        </w:p>
                        <w:p w:rsidR="006A0D45" w:rsidRDefault="006A0D45">
                          <w:pPr>
                            <w:jc w:val="center"/>
                            <w:textDirection w:val="btLr"/>
                          </w:pPr>
                        </w:p>
                        <w:p w:rsidR="006A0D45" w:rsidRDefault="006A0D45">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5pt;margin-top:0;width:317.2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">
              <v:stroke startarrowwidth="narrow" startarrowlength="short" endarrowwidth="narrow" endarrowlength="short"/>
              <v:textbox inset="2.53958mm,1.2694mm,2.53958mm,1.2694mm">
                <w:txbxContent>
                  <w:p w:rsidR="006A0D45" w:rsidRDefault="00C40E7C">
                    <w:pPr>
                      <w:jc w:val="center"/>
                      <w:textDirection w:val="btLr"/>
                    </w:pPr>
                    <w:r>
                      <w:rPr>
                        <w:color w:val="000000"/>
                      </w:rPr>
                      <w:t xml:space="preserve">Conseil d’administration de la FQJC </w:t>
                    </w:r>
                  </w:p>
                  <w:p w:rsidR="006A0D45" w:rsidRDefault="00C40E7C">
                    <w:pPr>
                      <w:jc w:val="center"/>
                      <w:textDirection w:val="btLr"/>
                    </w:pPr>
                    <w:proofErr w:type="spellStart"/>
                    <w:r>
                      <w:rPr>
                        <w:color w:val="000000"/>
                      </w:rPr>
                      <w:t>Mdi</w:t>
                    </w:r>
                    <w:proofErr w:type="spellEnd"/>
                    <w:r>
                      <w:rPr>
                        <w:color w:val="000000"/>
                      </w:rPr>
                      <w:t xml:space="preserve"> le 13 juin 2018, 17 h30, 1001 Maisonneuve-Est, </w:t>
                    </w:r>
                  </w:p>
                  <w:p w:rsidR="006A0D45" w:rsidRDefault="00C40E7C">
                    <w:pPr>
                      <w:jc w:val="center"/>
                      <w:textDirection w:val="btLr"/>
                    </w:pPr>
                    <w:proofErr w:type="spellStart"/>
                    <w:proofErr w:type="gramStart"/>
                    <w:r>
                      <w:rPr>
                        <w:color w:val="000000"/>
                      </w:rPr>
                      <w:t>ans</w:t>
                    </w:r>
                    <w:proofErr w:type="spellEnd"/>
                    <w:proofErr w:type="gramEnd"/>
                    <w:r>
                      <w:rPr>
                        <w:color w:val="000000"/>
                      </w:rPr>
                      <w:t xml:space="preserve"> les bureaux du Centre jeunesse de Montréal</w:t>
                    </w:r>
                  </w:p>
                  <w:p w:rsidR="006A0D45" w:rsidRDefault="006A0D45">
                    <w:pPr>
                      <w:jc w:val="center"/>
                      <w:textDirection w:val="btLr"/>
                    </w:pPr>
                  </w:p>
                  <w:p w:rsidR="006A0D45" w:rsidRDefault="006A0D45">
                    <w:pPr>
                      <w:jc w:val="center"/>
                      <w:textDirection w:val="btLr"/>
                    </w:pPr>
                  </w:p>
                  <w:p w:rsidR="006A0D45" w:rsidRDefault="006A0D45">
                    <w:pPr>
                      <w:jc w:val="center"/>
                      <w:textDirection w:val="btLr"/>
                    </w:pPr>
                  </w:p>
                  <w:p w:rsidR="006A0D45" w:rsidRDefault="006A0D45">
                    <w:pPr>
                      <w:jc w:val="center"/>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B71"/>
    <w:multiLevelType w:val="multilevel"/>
    <w:tmpl w:val="7AC6A2C4"/>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A5091"/>
    <w:multiLevelType w:val="hybridMultilevel"/>
    <w:tmpl w:val="E8127B2E"/>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DA23CFB"/>
    <w:multiLevelType w:val="hybridMultilevel"/>
    <w:tmpl w:val="3384D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9F1FEF"/>
    <w:multiLevelType w:val="multilevel"/>
    <w:tmpl w:val="7BF01B82"/>
    <w:lvl w:ilvl="0">
      <w:start w:val="1"/>
      <w:numFmt w:val="bullet"/>
      <w:lvlText w:val=""/>
      <w:lvlJc w:val="left"/>
      <w:pPr>
        <w:ind w:left="360" w:hanging="360"/>
      </w:pPr>
      <w:rPr>
        <w:rFonts w:ascii="Wingdings" w:hAnsi="Wingdings" w:hint="default"/>
        <w:b/>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A38F9"/>
    <w:multiLevelType w:val="multilevel"/>
    <w:tmpl w:val="7AC6A2C4"/>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EF7A1D"/>
    <w:multiLevelType w:val="hybridMultilevel"/>
    <w:tmpl w:val="59EC2A2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4582891"/>
    <w:multiLevelType w:val="hybridMultilevel"/>
    <w:tmpl w:val="EF9E2DC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179A2834"/>
    <w:multiLevelType w:val="hybridMultilevel"/>
    <w:tmpl w:val="006C7BE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A5C7311"/>
    <w:multiLevelType w:val="multilevel"/>
    <w:tmpl w:val="16506848"/>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2723B8"/>
    <w:multiLevelType w:val="multilevel"/>
    <w:tmpl w:val="22823D3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9B33BC"/>
    <w:multiLevelType w:val="hybridMultilevel"/>
    <w:tmpl w:val="F15C18DE"/>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5E009DA"/>
    <w:multiLevelType w:val="hybridMultilevel"/>
    <w:tmpl w:val="C338B358"/>
    <w:lvl w:ilvl="0" w:tplc="568CB986">
      <w:start w:val="1"/>
      <w:numFmt w:val="decimal"/>
      <w:lvlText w:val="%1."/>
      <w:lvlJc w:val="left"/>
      <w:pPr>
        <w:tabs>
          <w:tab w:val="num" w:pos="780"/>
        </w:tabs>
        <w:ind w:left="780" w:hanging="78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C0001">
      <w:start w:val="1"/>
      <w:numFmt w:val="bullet"/>
      <w:lvlText w:val=""/>
      <w:lvlJc w:val="left"/>
      <w:pPr>
        <w:tabs>
          <w:tab w:val="num" w:pos="1080"/>
        </w:tabs>
        <w:ind w:left="1080" w:hanging="360"/>
      </w:pPr>
      <w:rPr>
        <w:rFonts w:ascii="Symbol" w:hAnsi="Symbol" w:hint="default"/>
      </w:rPr>
    </w:lvl>
    <w:lvl w:ilvl="3" w:tplc="040C0001">
      <w:start w:val="1"/>
      <w:numFmt w:val="bullet"/>
      <w:lvlText w:val=""/>
      <w:lvlJc w:val="left"/>
      <w:pPr>
        <w:tabs>
          <w:tab w:val="num" w:pos="1080"/>
        </w:tabs>
        <w:ind w:left="1080" w:hanging="360"/>
      </w:pPr>
      <w:rPr>
        <w:rFonts w:ascii="Symbol" w:hAnsi="Symbol" w:hint="default"/>
      </w:rPr>
    </w:lvl>
    <w:lvl w:ilvl="4" w:tplc="0C0C0005">
      <w:start w:val="1"/>
      <w:numFmt w:val="bullet"/>
      <w:lvlText w:val=""/>
      <w:lvlJc w:val="left"/>
      <w:pPr>
        <w:tabs>
          <w:tab w:val="num" w:pos="3240"/>
        </w:tabs>
        <w:ind w:left="3240" w:hanging="360"/>
      </w:pPr>
      <w:rPr>
        <w:rFonts w:ascii="Wingdings" w:hAnsi="Wingdings" w:hint="default"/>
      </w:rPr>
    </w:lvl>
    <w:lvl w:ilvl="5" w:tplc="0C0C001B">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2" w15:restartNumberingAfterBreak="0">
    <w:nsid w:val="3F8105FD"/>
    <w:multiLevelType w:val="multilevel"/>
    <w:tmpl w:val="B0C4E46E"/>
    <w:lvl w:ilvl="0">
      <w:start w:val="1"/>
      <w:numFmt w:val="decimal"/>
      <w:lvlText w:val="%1."/>
      <w:lvlJc w:val="left"/>
      <w:pPr>
        <w:ind w:left="780" w:hanging="780"/>
      </w:pPr>
      <w:rPr>
        <w:b/>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o"/>
      <w:lvlJc w:val="left"/>
      <w:pPr>
        <w:ind w:left="108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165765B"/>
    <w:multiLevelType w:val="hybridMultilevel"/>
    <w:tmpl w:val="20AA91B4"/>
    <w:lvl w:ilvl="0" w:tplc="0C0C000D">
      <w:start w:val="1"/>
      <w:numFmt w:val="bullet"/>
      <w:lvlText w:val=""/>
      <w:lvlJc w:val="left"/>
      <w:pPr>
        <w:ind w:left="1500" w:hanging="360"/>
      </w:pPr>
      <w:rPr>
        <w:rFonts w:ascii="Wingdings" w:hAnsi="Wingdings"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14" w15:restartNumberingAfterBreak="0">
    <w:nsid w:val="460D10F8"/>
    <w:multiLevelType w:val="hybridMultilevel"/>
    <w:tmpl w:val="DEEA551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8963AE1"/>
    <w:multiLevelType w:val="hybridMultilevel"/>
    <w:tmpl w:val="1FA2C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F557E13"/>
    <w:multiLevelType w:val="hybridMultilevel"/>
    <w:tmpl w:val="D844314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5FE054AF"/>
    <w:multiLevelType w:val="hybridMultilevel"/>
    <w:tmpl w:val="2A2A04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AFF1095"/>
    <w:multiLevelType w:val="multilevel"/>
    <w:tmpl w:val="9C944124"/>
    <w:lvl w:ilvl="0">
      <w:start w:val="1"/>
      <w:numFmt w:val="decimal"/>
      <w:lvlText w:val="%1."/>
      <w:lvlJc w:val="left"/>
      <w:pPr>
        <w:ind w:left="360" w:hanging="360"/>
      </w:pPr>
      <w:rPr>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4A36E5"/>
    <w:multiLevelType w:val="multilevel"/>
    <w:tmpl w:val="801AE5E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A11A6B"/>
    <w:multiLevelType w:val="multilevel"/>
    <w:tmpl w:val="BBC88AB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C15B76"/>
    <w:multiLevelType w:val="hybridMultilevel"/>
    <w:tmpl w:val="2AE04E66"/>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2" w15:restartNumberingAfterBreak="0">
    <w:nsid w:val="75A039B0"/>
    <w:multiLevelType w:val="hybridMultilevel"/>
    <w:tmpl w:val="C3F4EB20"/>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76949C5"/>
    <w:multiLevelType w:val="hybridMultilevel"/>
    <w:tmpl w:val="E2464F90"/>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4" w15:restartNumberingAfterBreak="0">
    <w:nsid w:val="77D73E71"/>
    <w:multiLevelType w:val="multilevel"/>
    <w:tmpl w:val="5B64680E"/>
    <w:lvl w:ilvl="0">
      <w:start w:val="1"/>
      <w:numFmt w:val="decimal"/>
      <w:lvlText w:val="%1."/>
      <w:lvlJc w:val="left"/>
      <w:pPr>
        <w:ind w:left="1691" w:hanging="555"/>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25" w15:restartNumberingAfterBreak="0">
    <w:nsid w:val="78B92723"/>
    <w:multiLevelType w:val="multilevel"/>
    <w:tmpl w:val="5C965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24"/>
  </w:num>
  <w:num w:numId="3">
    <w:abstractNumId w:val="12"/>
  </w:num>
  <w:num w:numId="4">
    <w:abstractNumId w:val="0"/>
  </w:num>
  <w:num w:numId="5">
    <w:abstractNumId w:val="25"/>
  </w:num>
  <w:num w:numId="6">
    <w:abstractNumId w:val="15"/>
  </w:num>
  <w:num w:numId="7">
    <w:abstractNumId w:val="14"/>
  </w:num>
  <w:num w:numId="8">
    <w:abstractNumId w:val="8"/>
  </w:num>
  <w:num w:numId="9">
    <w:abstractNumId w:val="1"/>
  </w:num>
  <w:num w:numId="10">
    <w:abstractNumId w:val="17"/>
  </w:num>
  <w:num w:numId="11">
    <w:abstractNumId w:val="16"/>
  </w:num>
  <w:num w:numId="12">
    <w:abstractNumId w:val="11"/>
  </w:num>
  <w:num w:numId="13">
    <w:abstractNumId w:val="10"/>
  </w:num>
  <w:num w:numId="14">
    <w:abstractNumId w:val="4"/>
  </w:num>
  <w:num w:numId="15">
    <w:abstractNumId w:val="19"/>
  </w:num>
  <w:num w:numId="16">
    <w:abstractNumId w:val="18"/>
  </w:num>
  <w:num w:numId="17">
    <w:abstractNumId w:val="3"/>
  </w:num>
  <w:num w:numId="18">
    <w:abstractNumId w:val="7"/>
  </w:num>
  <w:num w:numId="19">
    <w:abstractNumId w:val="22"/>
  </w:num>
  <w:num w:numId="20">
    <w:abstractNumId w:val="23"/>
  </w:num>
  <w:num w:numId="21">
    <w:abstractNumId w:val="13"/>
  </w:num>
  <w:num w:numId="22">
    <w:abstractNumId w:val="21"/>
  </w:num>
  <w:num w:numId="23">
    <w:abstractNumId w:val="2"/>
  </w:num>
  <w:num w:numId="24">
    <w:abstractNumId w:val="5"/>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45"/>
    <w:rsid w:val="0001422D"/>
    <w:rsid w:val="00014BC8"/>
    <w:rsid w:val="0001772F"/>
    <w:rsid w:val="000405FF"/>
    <w:rsid w:val="00045F3D"/>
    <w:rsid w:val="0004698D"/>
    <w:rsid w:val="00070F8D"/>
    <w:rsid w:val="00077105"/>
    <w:rsid w:val="00080F19"/>
    <w:rsid w:val="000A3A1F"/>
    <w:rsid w:val="001044ED"/>
    <w:rsid w:val="00120B04"/>
    <w:rsid w:val="00137697"/>
    <w:rsid w:val="00170A88"/>
    <w:rsid w:val="0017732B"/>
    <w:rsid w:val="001B0F17"/>
    <w:rsid w:val="001B7903"/>
    <w:rsid w:val="001C212F"/>
    <w:rsid w:val="001C38AC"/>
    <w:rsid w:val="001E1E0E"/>
    <w:rsid w:val="00202228"/>
    <w:rsid w:val="00211C67"/>
    <w:rsid w:val="00225266"/>
    <w:rsid w:val="00240701"/>
    <w:rsid w:val="0025795F"/>
    <w:rsid w:val="002A221A"/>
    <w:rsid w:val="002C620A"/>
    <w:rsid w:val="002C7239"/>
    <w:rsid w:val="002D43B2"/>
    <w:rsid w:val="002E1781"/>
    <w:rsid w:val="002F0E06"/>
    <w:rsid w:val="003340CE"/>
    <w:rsid w:val="00351BB1"/>
    <w:rsid w:val="003A28D8"/>
    <w:rsid w:val="003C41F9"/>
    <w:rsid w:val="003F64CA"/>
    <w:rsid w:val="00404365"/>
    <w:rsid w:val="00416DF7"/>
    <w:rsid w:val="00425A50"/>
    <w:rsid w:val="00440F99"/>
    <w:rsid w:val="004624D0"/>
    <w:rsid w:val="00473E00"/>
    <w:rsid w:val="00477F68"/>
    <w:rsid w:val="004E0D87"/>
    <w:rsid w:val="004E4572"/>
    <w:rsid w:val="004F2C16"/>
    <w:rsid w:val="00500486"/>
    <w:rsid w:val="00542A05"/>
    <w:rsid w:val="00551AF7"/>
    <w:rsid w:val="005820D1"/>
    <w:rsid w:val="0059485F"/>
    <w:rsid w:val="005B02B0"/>
    <w:rsid w:val="005D1C1D"/>
    <w:rsid w:val="005D650E"/>
    <w:rsid w:val="005D76D6"/>
    <w:rsid w:val="005E2A7D"/>
    <w:rsid w:val="005F10E9"/>
    <w:rsid w:val="00601A52"/>
    <w:rsid w:val="006110C6"/>
    <w:rsid w:val="006355DD"/>
    <w:rsid w:val="00657298"/>
    <w:rsid w:val="006668B4"/>
    <w:rsid w:val="00670514"/>
    <w:rsid w:val="00683EA7"/>
    <w:rsid w:val="006A0D45"/>
    <w:rsid w:val="006C34AE"/>
    <w:rsid w:val="006D4312"/>
    <w:rsid w:val="00700CEA"/>
    <w:rsid w:val="0070478E"/>
    <w:rsid w:val="007102BA"/>
    <w:rsid w:val="007113AF"/>
    <w:rsid w:val="00723847"/>
    <w:rsid w:val="0076591F"/>
    <w:rsid w:val="007663A6"/>
    <w:rsid w:val="0079341F"/>
    <w:rsid w:val="007C6192"/>
    <w:rsid w:val="007E76D9"/>
    <w:rsid w:val="008576D1"/>
    <w:rsid w:val="008C5E69"/>
    <w:rsid w:val="008F0E8C"/>
    <w:rsid w:val="0090688D"/>
    <w:rsid w:val="00912A7A"/>
    <w:rsid w:val="00940F11"/>
    <w:rsid w:val="00963066"/>
    <w:rsid w:val="0097352B"/>
    <w:rsid w:val="009A2871"/>
    <w:rsid w:val="009A6CF3"/>
    <w:rsid w:val="009A7B52"/>
    <w:rsid w:val="009B751C"/>
    <w:rsid w:val="009D0951"/>
    <w:rsid w:val="009D6DCD"/>
    <w:rsid w:val="009E6F2B"/>
    <w:rsid w:val="00A73763"/>
    <w:rsid w:val="00A93F0D"/>
    <w:rsid w:val="00AA7474"/>
    <w:rsid w:val="00AA7EBA"/>
    <w:rsid w:val="00AC7D27"/>
    <w:rsid w:val="00AE738F"/>
    <w:rsid w:val="00B0053A"/>
    <w:rsid w:val="00B24730"/>
    <w:rsid w:val="00BB685E"/>
    <w:rsid w:val="00BB6F12"/>
    <w:rsid w:val="00BC49A2"/>
    <w:rsid w:val="00BC6BE1"/>
    <w:rsid w:val="00BD015C"/>
    <w:rsid w:val="00BE264C"/>
    <w:rsid w:val="00BE60DF"/>
    <w:rsid w:val="00BF2F93"/>
    <w:rsid w:val="00C22E99"/>
    <w:rsid w:val="00C26EE9"/>
    <w:rsid w:val="00C32769"/>
    <w:rsid w:val="00C33FB5"/>
    <w:rsid w:val="00C40E7C"/>
    <w:rsid w:val="00C70A9A"/>
    <w:rsid w:val="00CB00EF"/>
    <w:rsid w:val="00CC7F3D"/>
    <w:rsid w:val="00CE155E"/>
    <w:rsid w:val="00CF032D"/>
    <w:rsid w:val="00CF6919"/>
    <w:rsid w:val="00D27EFB"/>
    <w:rsid w:val="00D70A43"/>
    <w:rsid w:val="00D70C1B"/>
    <w:rsid w:val="00DB61B5"/>
    <w:rsid w:val="00DE0E0D"/>
    <w:rsid w:val="00DE4522"/>
    <w:rsid w:val="00DF36B1"/>
    <w:rsid w:val="00E3588E"/>
    <w:rsid w:val="00E420B9"/>
    <w:rsid w:val="00E505D5"/>
    <w:rsid w:val="00E53B8D"/>
    <w:rsid w:val="00E61C9E"/>
    <w:rsid w:val="00E92CF9"/>
    <w:rsid w:val="00EC387F"/>
    <w:rsid w:val="00ED3781"/>
    <w:rsid w:val="00F00FD0"/>
    <w:rsid w:val="00F01669"/>
    <w:rsid w:val="00F250B4"/>
    <w:rsid w:val="00F3322F"/>
    <w:rsid w:val="00F44C98"/>
    <w:rsid w:val="00F7623D"/>
    <w:rsid w:val="00F87FA3"/>
    <w:rsid w:val="00F96132"/>
    <w:rsid w:val="00FB2EE4"/>
    <w:rsid w:val="00FB6709"/>
    <w:rsid w:val="00FC5945"/>
    <w:rsid w:val="00FD3DAF"/>
    <w:rsid w:val="00FD519B"/>
    <w:rsid w:val="00FE3661"/>
    <w:rsid w:val="00FE42BB"/>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2A394-E08A-4AF1-815E-A7F4DB09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fr-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4522"/>
  </w:style>
  <w:style w:type="paragraph" w:styleId="Titre1">
    <w:name w:val="heading 1"/>
    <w:basedOn w:val="Normal"/>
    <w:next w:val="Normal"/>
    <w:rsid w:val="00DE4522"/>
    <w:pPr>
      <w:keepNext/>
      <w:tabs>
        <w:tab w:val="left" w:pos="144"/>
        <w:tab w:val="left" w:pos="6174"/>
      </w:tabs>
      <w:spacing w:before="240"/>
      <w:jc w:val="both"/>
      <w:outlineLvl w:val="0"/>
    </w:pPr>
    <w:rPr>
      <w:b/>
      <w:color w:val="000000"/>
      <w:u w:val="single"/>
    </w:rPr>
  </w:style>
  <w:style w:type="paragraph" w:styleId="Titre2">
    <w:name w:val="heading 2"/>
    <w:basedOn w:val="Normal"/>
    <w:next w:val="Normal"/>
    <w:rsid w:val="00DE4522"/>
    <w:pPr>
      <w:keepNext/>
      <w:spacing w:before="240" w:after="60"/>
      <w:outlineLvl w:val="1"/>
    </w:pPr>
    <w:rPr>
      <w:rFonts w:ascii="Cambria" w:eastAsia="Cambria" w:hAnsi="Cambria" w:cs="Cambria"/>
      <w:b/>
      <w:i/>
      <w:sz w:val="28"/>
      <w:szCs w:val="28"/>
    </w:rPr>
  </w:style>
  <w:style w:type="paragraph" w:styleId="Titre3">
    <w:name w:val="heading 3"/>
    <w:basedOn w:val="Normal"/>
    <w:next w:val="Normal"/>
    <w:rsid w:val="00DE4522"/>
    <w:pPr>
      <w:keepNext/>
      <w:spacing w:before="240" w:after="60"/>
      <w:outlineLvl w:val="2"/>
    </w:pPr>
    <w:rPr>
      <w:rFonts w:ascii="Calibri" w:eastAsia="Calibri" w:hAnsi="Calibri" w:cs="Calibri"/>
      <w:b/>
      <w:sz w:val="26"/>
      <w:szCs w:val="26"/>
    </w:rPr>
  </w:style>
  <w:style w:type="paragraph" w:styleId="Titre4">
    <w:name w:val="heading 4"/>
    <w:basedOn w:val="Normal"/>
    <w:next w:val="Normal"/>
    <w:rsid w:val="00DE4522"/>
    <w:pPr>
      <w:keepNext/>
      <w:spacing w:before="240" w:after="60"/>
      <w:outlineLvl w:val="3"/>
    </w:pPr>
    <w:rPr>
      <w:rFonts w:ascii="Calibri" w:eastAsia="Calibri" w:hAnsi="Calibri" w:cs="Calibri"/>
      <w:b/>
      <w:sz w:val="28"/>
      <w:szCs w:val="28"/>
    </w:rPr>
  </w:style>
  <w:style w:type="paragraph" w:styleId="Titre5">
    <w:name w:val="heading 5"/>
    <w:basedOn w:val="Normal"/>
    <w:next w:val="Normal"/>
    <w:rsid w:val="00DE4522"/>
    <w:pPr>
      <w:keepNext/>
      <w:keepLines/>
      <w:spacing w:before="220" w:after="40"/>
      <w:outlineLvl w:val="4"/>
    </w:pPr>
    <w:rPr>
      <w:b/>
      <w:sz w:val="22"/>
      <w:szCs w:val="22"/>
    </w:rPr>
  </w:style>
  <w:style w:type="paragraph" w:styleId="Titre6">
    <w:name w:val="heading 6"/>
    <w:basedOn w:val="Normal"/>
    <w:next w:val="Normal"/>
    <w:rsid w:val="00DE452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DE4522"/>
    <w:tblPr>
      <w:tblCellMar>
        <w:top w:w="0" w:type="dxa"/>
        <w:left w:w="0" w:type="dxa"/>
        <w:bottom w:w="0" w:type="dxa"/>
        <w:right w:w="0" w:type="dxa"/>
      </w:tblCellMar>
    </w:tblPr>
  </w:style>
  <w:style w:type="paragraph" w:styleId="Titre">
    <w:name w:val="Title"/>
    <w:basedOn w:val="Normal"/>
    <w:next w:val="Normal"/>
    <w:rsid w:val="00DE4522"/>
    <w:pPr>
      <w:tabs>
        <w:tab w:val="left" w:pos="144"/>
        <w:tab w:val="left" w:pos="6174"/>
      </w:tabs>
      <w:spacing w:before="240"/>
      <w:jc w:val="center"/>
    </w:pPr>
    <w:rPr>
      <w:rFonts w:ascii="Arial" w:eastAsia="Arial" w:hAnsi="Arial" w:cs="Arial"/>
      <w:b/>
      <w:color w:val="000000"/>
      <w:sz w:val="22"/>
      <w:szCs w:val="22"/>
      <w:u w:val="single"/>
    </w:rPr>
  </w:style>
  <w:style w:type="paragraph" w:styleId="Sous-titre">
    <w:name w:val="Subtitle"/>
    <w:basedOn w:val="Normal"/>
    <w:next w:val="Normal"/>
    <w:rsid w:val="00DE4522"/>
    <w:pPr>
      <w:keepNext/>
      <w:keepLines/>
      <w:spacing w:before="360" w:after="80"/>
    </w:pPr>
    <w:rPr>
      <w:rFonts w:ascii="Georgia" w:eastAsia="Georgia" w:hAnsi="Georgia" w:cs="Georgia"/>
      <w:i/>
      <w:color w:val="666666"/>
      <w:sz w:val="48"/>
      <w:szCs w:val="48"/>
    </w:rPr>
  </w:style>
  <w:style w:type="table" w:customStyle="1" w:styleId="a">
    <w:basedOn w:val="TableNormal"/>
    <w:rsid w:val="00DE4522"/>
    <w:tblPr>
      <w:tblStyleRowBandSize w:val="1"/>
      <w:tblStyleColBandSize w:val="1"/>
      <w:tblCellMar>
        <w:left w:w="115" w:type="dxa"/>
        <w:right w:w="115" w:type="dxa"/>
      </w:tblCellMar>
    </w:tblPr>
  </w:style>
  <w:style w:type="table" w:customStyle="1" w:styleId="a0">
    <w:basedOn w:val="TableNormal"/>
    <w:rsid w:val="00DE4522"/>
    <w:tblPr>
      <w:tblStyleRowBandSize w:val="1"/>
      <w:tblStyleColBandSize w:val="1"/>
      <w:tblCellMar>
        <w:left w:w="115" w:type="dxa"/>
        <w:right w:w="115" w:type="dxa"/>
      </w:tblCellMar>
    </w:tblPr>
  </w:style>
  <w:style w:type="table" w:customStyle="1" w:styleId="a1">
    <w:basedOn w:val="TableNormal"/>
    <w:rsid w:val="00DE4522"/>
    <w:tblPr>
      <w:tblStyleRowBandSize w:val="1"/>
      <w:tblStyleColBandSize w:val="1"/>
    </w:tblPr>
  </w:style>
  <w:style w:type="table" w:customStyle="1" w:styleId="a2">
    <w:basedOn w:val="TableNormal"/>
    <w:rsid w:val="00DE4522"/>
    <w:tblPr>
      <w:tblStyleRowBandSize w:val="1"/>
      <w:tblStyleColBandSize w:val="1"/>
    </w:tblPr>
  </w:style>
  <w:style w:type="paragraph" w:styleId="En-tte">
    <w:name w:val="header"/>
    <w:basedOn w:val="Normal"/>
    <w:link w:val="En-tteCar"/>
    <w:uiPriority w:val="99"/>
    <w:unhideWhenUsed/>
    <w:rsid w:val="00FE42BB"/>
    <w:pPr>
      <w:tabs>
        <w:tab w:val="center" w:pos="4320"/>
        <w:tab w:val="right" w:pos="8640"/>
      </w:tabs>
    </w:pPr>
  </w:style>
  <w:style w:type="character" w:customStyle="1" w:styleId="En-tteCar">
    <w:name w:val="En-tête Car"/>
    <w:basedOn w:val="Policepardfaut"/>
    <w:link w:val="En-tte"/>
    <w:uiPriority w:val="99"/>
    <w:rsid w:val="00FE42BB"/>
  </w:style>
  <w:style w:type="paragraph" w:styleId="Pieddepage">
    <w:name w:val="footer"/>
    <w:basedOn w:val="Normal"/>
    <w:link w:val="PieddepageCar"/>
    <w:uiPriority w:val="99"/>
    <w:unhideWhenUsed/>
    <w:rsid w:val="00FE42BB"/>
    <w:pPr>
      <w:tabs>
        <w:tab w:val="center" w:pos="4320"/>
        <w:tab w:val="right" w:pos="8640"/>
      </w:tabs>
    </w:pPr>
  </w:style>
  <w:style w:type="character" w:customStyle="1" w:styleId="PieddepageCar">
    <w:name w:val="Pied de page Car"/>
    <w:basedOn w:val="Policepardfaut"/>
    <w:link w:val="Pieddepage"/>
    <w:uiPriority w:val="99"/>
    <w:rsid w:val="00FE42BB"/>
  </w:style>
  <w:style w:type="paragraph" w:styleId="Paragraphedeliste">
    <w:name w:val="List Paragraph"/>
    <w:basedOn w:val="Normal"/>
    <w:uiPriority w:val="34"/>
    <w:qFormat/>
    <w:rsid w:val="00240701"/>
    <w:pPr>
      <w:ind w:left="720"/>
      <w:contextualSpacing/>
    </w:pPr>
  </w:style>
  <w:style w:type="paragraph" w:styleId="Textedebulles">
    <w:name w:val="Balloon Text"/>
    <w:basedOn w:val="Normal"/>
    <w:link w:val="TextedebullesCar"/>
    <w:uiPriority w:val="99"/>
    <w:semiHidden/>
    <w:unhideWhenUsed/>
    <w:rsid w:val="009A2871"/>
    <w:rPr>
      <w:rFonts w:ascii="Tahoma" w:hAnsi="Tahoma" w:cs="Tahoma"/>
      <w:sz w:val="16"/>
      <w:szCs w:val="16"/>
    </w:rPr>
  </w:style>
  <w:style w:type="character" w:customStyle="1" w:styleId="TextedebullesCar">
    <w:name w:val="Texte de bulles Car"/>
    <w:basedOn w:val="Policepardfaut"/>
    <w:link w:val="Textedebulles"/>
    <w:uiPriority w:val="99"/>
    <w:semiHidden/>
    <w:rsid w:val="009A2871"/>
    <w:rPr>
      <w:rFonts w:ascii="Tahoma" w:hAnsi="Tahoma" w:cs="Tahoma"/>
      <w:sz w:val="16"/>
      <w:szCs w:val="16"/>
    </w:rPr>
  </w:style>
  <w:style w:type="character" w:styleId="Marquedecommentaire">
    <w:name w:val="annotation reference"/>
    <w:basedOn w:val="Policepardfaut"/>
    <w:uiPriority w:val="99"/>
    <w:semiHidden/>
    <w:unhideWhenUsed/>
    <w:rsid w:val="009A2871"/>
    <w:rPr>
      <w:sz w:val="16"/>
      <w:szCs w:val="16"/>
    </w:rPr>
  </w:style>
  <w:style w:type="paragraph" w:styleId="Commentaire">
    <w:name w:val="annotation text"/>
    <w:basedOn w:val="Normal"/>
    <w:link w:val="CommentaireCar"/>
    <w:uiPriority w:val="99"/>
    <w:semiHidden/>
    <w:unhideWhenUsed/>
    <w:rsid w:val="009A2871"/>
    <w:rPr>
      <w:sz w:val="20"/>
      <w:szCs w:val="20"/>
    </w:rPr>
  </w:style>
  <w:style w:type="character" w:customStyle="1" w:styleId="CommentaireCar">
    <w:name w:val="Commentaire Car"/>
    <w:basedOn w:val="Policepardfaut"/>
    <w:link w:val="Commentaire"/>
    <w:uiPriority w:val="99"/>
    <w:semiHidden/>
    <w:rsid w:val="009A2871"/>
    <w:rPr>
      <w:sz w:val="20"/>
      <w:szCs w:val="20"/>
    </w:rPr>
  </w:style>
  <w:style w:type="paragraph" w:styleId="Objetducommentaire">
    <w:name w:val="annotation subject"/>
    <w:basedOn w:val="Commentaire"/>
    <w:next w:val="Commentaire"/>
    <w:link w:val="ObjetducommentaireCar"/>
    <w:uiPriority w:val="99"/>
    <w:semiHidden/>
    <w:unhideWhenUsed/>
    <w:rsid w:val="009A2871"/>
    <w:rPr>
      <w:b/>
      <w:bCs/>
    </w:rPr>
  </w:style>
  <w:style w:type="character" w:customStyle="1" w:styleId="ObjetducommentaireCar">
    <w:name w:val="Objet du commentaire Car"/>
    <w:basedOn w:val="CommentaireCar"/>
    <w:link w:val="Objetducommentaire"/>
    <w:uiPriority w:val="99"/>
    <w:semiHidden/>
    <w:rsid w:val="009A2871"/>
    <w:rPr>
      <w:b/>
      <w:bCs/>
      <w:sz w:val="20"/>
      <w:szCs w:val="20"/>
    </w:rPr>
  </w:style>
  <w:style w:type="paragraph" w:customStyle="1" w:styleId="Default">
    <w:name w:val="Default"/>
    <w:rsid w:val="00CB00EF"/>
    <w:pPr>
      <w:widowControl/>
      <w:autoSpaceDE w:val="0"/>
      <w:autoSpaceDN w:val="0"/>
      <w:adjustRightInd w:val="0"/>
    </w:pPr>
    <w:rPr>
      <w:rFonts w:ascii="Bookman Old Style" w:hAnsi="Bookman Old Style" w:cs="Bookman Old Style"/>
      <w:color w:val="000000"/>
    </w:rPr>
  </w:style>
  <w:style w:type="table" w:styleId="Grilledutableau">
    <w:name w:val="Table Grid"/>
    <w:basedOn w:val="TableauNormal"/>
    <w:uiPriority w:val="39"/>
    <w:rsid w:val="007663A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820D1"/>
    <w:pPr>
      <w:widowControl/>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B0F1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52497">
      <w:bodyDiv w:val="1"/>
      <w:marLeft w:val="0"/>
      <w:marRight w:val="0"/>
      <w:marTop w:val="0"/>
      <w:marBottom w:val="0"/>
      <w:divBdr>
        <w:top w:val="none" w:sz="0" w:space="0" w:color="auto"/>
        <w:left w:val="none" w:sz="0" w:space="0" w:color="auto"/>
        <w:bottom w:val="none" w:sz="0" w:space="0" w:color="auto"/>
        <w:right w:val="none" w:sz="0" w:space="0" w:color="auto"/>
      </w:divBdr>
    </w:div>
    <w:div w:id="1790659547">
      <w:bodyDiv w:val="1"/>
      <w:marLeft w:val="0"/>
      <w:marRight w:val="0"/>
      <w:marTop w:val="0"/>
      <w:marBottom w:val="0"/>
      <w:divBdr>
        <w:top w:val="none" w:sz="0" w:space="0" w:color="auto"/>
        <w:left w:val="none" w:sz="0" w:space="0" w:color="auto"/>
        <w:bottom w:val="none" w:sz="0" w:space="0" w:color="auto"/>
        <w:right w:val="none" w:sz="0" w:space="0" w:color="auto"/>
      </w:divBdr>
    </w:div>
    <w:div w:id="211543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12324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3</cp:revision>
  <cp:lastPrinted>2018-11-22T12:53:00Z</cp:lastPrinted>
  <dcterms:created xsi:type="dcterms:W3CDTF">2019-03-04T15:13:00Z</dcterms:created>
  <dcterms:modified xsi:type="dcterms:W3CDTF">2019-03-04T15:13:00Z</dcterms:modified>
</cp:coreProperties>
</file>