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C2" w:rsidRDefault="00610925">
      <w:r>
        <w:rPr>
          <w:rFonts w:ascii="Verdana" w:hAnsi="Verdana"/>
          <w:color w:val="222222"/>
          <w:sz w:val="20"/>
          <w:szCs w:val="20"/>
          <w:shd w:val="clear" w:color="auto" w:fill="F4F4ED"/>
        </w:rPr>
        <w:t>Beloeil, le 1er juin 2018</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Mise en candidature de madame Diane Boulanger au prix Excellence carrière Gilles Roussel de la FQJC</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Quel chemin parcouru! Diane est arrivée au CSS en 1984 et a commencé à œuvrer immédiatement avec une toute nouvelle loi, la Loi des jeunes contrevenants qui venait d’être adoptée la même année. Elle a connu 4 ou 5 réorganisations et changement de nom de l’établissement: les Centres de services sociaux, le CPEJ, les Centres jeunesse, puis maintenant le Centre intégré de santé et de services sociaux de la Montérégie Est (CISSS-ME)!</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Diane a été une personne marquante dans nos services en délinquance juvénile en Montérégie! Ses connaissances et sa grande polyvalence lui ont permis d’occuper plusieurs rôles et mandats.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Comme agente de liaison, Diane a toujours voulu mettre la collaboration avec les partenaires au service de l’adolescent et sa famille. Même dans les moments plus difficiles, elle était à la recherche de solutions et centrée sur l’intérêt de l’adolescent. D’ailleurs, les impacts de la LSJPA et de la C-10 amenant un certain durcissement des peines au tribunal entraient parfois en conflit avec ses valeurs et croyances profondes quant aux capacités de réadaptation chez les adolescents (dans le cadre de la délinquance juvénile), qui devaient, pour elle, bien se distinguer du modèle adulte, et non s’y calquer.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xml:space="preserve">Comme évaluatrice, que ce soit en évaluation pour une sanction extrajudiciaire ou un rapport </w:t>
      </w:r>
      <w:proofErr w:type="spellStart"/>
      <w:r>
        <w:rPr>
          <w:rFonts w:ascii="Verdana" w:hAnsi="Verdana"/>
          <w:color w:val="222222"/>
          <w:sz w:val="20"/>
          <w:szCs w:val="20"/>
          <w:shd w:val="clear" w:color="auto" w:fill="F4F4ED"/>
        </w:rPr>
        <w:t>prédéci</w:t>
      </w:r>
      <w:bookmarkStart w:id="0" w:name="_GoBack"/>
      <w:bookmarkEnd w:id="0"/>
      <w:r>
        <w:rPr>
          <w:rFonts w:ascii="Verdana" w:hAnsi="Verdana"/>
          <w:color w:val="222222"/>
          <w:sz w:val="20"/>
          <w:szCs w:val="20"/>
          <w:shd w:val="clear" w:color="auto" w:fill="F4F4ED"/>
        </w:rPr>
        <w:t>sionnel</w:t>
      </w:r>
      <w:proofErr w:type="spellEnd"/>
      <w:r>
        <w:rPr>
          <w:rFonts w:ascii="Verdana" w:hAnsi="Verdana"/>
          <w:color w:val="222222"/>
          <w:sz w:val="20"/>
          <w:szCs w:val="20"/>
          <w:shd w:val="clear" w:color="auto" w:fill="F4F4ED"/>
        </w:rPr>
        <w:t>, Diane avait le souci d’une analyse fouillée et d’un travail de qualité auprès des clients, et ce, afin d’éclairer le Tribunal.</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Diane a aussi agi auprès de plusieurs contrevenants de tout acabit dans le cadre de suivi dans la communauté de Sorel. Plusieurs se souviendront de la qualité de ses plans d’intervention, mais surtout, que Diane réussissait même à être une « leader » dans l’élaboration de PSI et pour réunir une multitude de partenaires, et ce, même lorsque la délinquance n’était pas la problématique principale! Aussi, les intervenants travaillant sous la LPJ à Sorel pouvaient toujours échanger avec elle pour partager une vision ou des stratégies cliniques pour faire avancer un dossier.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xml:space="preserve">Intervenante dévouée à la cause des jeunes contrevenants, Diane a permis de faire avancer les différents programmes et formations en délinquance de façon constructive à travers les années. Lorsqu’elle s’attaque à une formation, un outil clinique ou un programme, plusieurs personnes peuvent témoigner de sa rigueur et qu’elle ne lésine jamais sur les heures de travail pour bien en peaufiner le contenu et s’assurer d’en maîtriser tous les contours. À titre de formatrice, Diane dispensait de pas moins de quatre des formations principales en délinquance ces dernières années, soit : le </w:t>
      </w:r>
      <w:proofErr w:type="spellStart"/>
      <w:r>
        <w:rPr>
          <w:rFonts w:ascii="Verdana" w:hAnsi="Verdana"/>
          <w:color w:val="222222"/>
          <w:sz w:val="20"/>
          <w:szCs w:val="20"/>
          <w:shd w:val="clear" w:color="auto" w:fill="F4F4ED"/>
        </w:rPr>
        <w:t>Jesness</w:t>
      </w:r>
      <w:proofErr w:type="spellEnd"/>
      <w:r>
        <w:rPr>
          <w:rFonts w:ascii="Verdana" w:hAnsi="Verdana"/>
          <w:color w:val="222222"/>
          <w:sz w:val="20"/>
          <w:szCs w:val="20"/>
          <w:shd w:val="clear" w:color="auto" w:fill="F4F4ED"/>
        </w:rPr>
        <w:t xml:space="preserve">, la fiche </w:t>
      </w:r>
      <w:proofErr w:type="spellStart"/>
      <w:r>
        <w:rPr>
          <w:rFonts w:ascii="Verdana" w:hAnsi="Verdana"/>
          <w:color w:val="222222"/>
          <w:sz w:val="20"/>
          <w:szCs w:val="20"/>
          <w:shd w:val="clear" w:color="auto" w:fill="F4F4ED"/>
        </w:rPr>
        <w:t>criminométrique</w:t>
      </w:r>
      <w:proofErr w:type="spellEnd"/>
      <w:r>
        <w:rPr>
          <w:rFonts w:ascii="Verdana" w:hAnsi="Verdana"/>
          <w:color w:val="222222"/>
          <w:sz w:val="20"/>
          <w:szCs w:val="20"/>
          <w:shd w:val="clear" w:color="auto" w:fill="F4F4ED"/>
        </w:rPr>
        <w:t>, la typologie et pour les jeunes ayant commis des infractions sexuelles (JAS).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lastRenderedPageBreak/>
        <w:br/>
      </w:r>
      <w:r>
        <w:rPr>
          <w:rFonts w:ascii="Verdana" w:hAnsi="Verdana"/>
          <w:color w:val="222222"/>
          <w:sz w:val="20"/>
          <w:szCs w:val="20"/>
          <w:shd w:val="clear" w:color="auto" w:fill="F4F4ED"/>
        </w:rPr>
        <w:t>Diane pouvait mettre ainsi à profit son intérêt pour le partage des connaissances et le développement professionnel des nouveaux en délinquance. Elle a d’ailleurs été conseillère en développement professionnel durant quelques années et fut d’un grand soutien dans l’accompagnement clinique. Diane est toujours prête à aider et donne de son temps sans jamais compter.</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Au cours de sa carrière, elle a également été impliquée à de nombreux regroupements de partenaires : représentante du CA du Centre jeunesse de la Montérégie (1996-2000); représentante au conseil multidisciplinaire du CJM (1er exécutif - 1992-96); représentante du CJM au regroupement des organismes en toxicomanie et alcoolisme (trésorière – 1989-92); table de concertation jeunesse du Bas-Richelieu (vice-présidente et présidente de 1985-92) et supervision de stagiaires (1996-2000).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xml:space="preserve">Par ailleurs, au cours des 5 dernières années de sa carrière (2012-2017), l’Ordre des criminologues a pu compter sur son expertise jeunesse et sa contribution pour le mettre sur pied, ce qui amène maintenant une nouvelle reconnaissance </w:t>
      </w:r>
      <w:r>
        <w:rPr>
          <w:rFonts w:ascii="Verdana" w:hAnsi="Verdana"/>
          <w:color w:val="222222"/>
          <w:sz w:val="20"/>
          <w:szCs w:val="20"/>
          <w:shd w:val="clear" w:color="auto" w:fill="F4F4ED"/>
        </w:rPr>
        <w:t>professionnelle</w:t>
      </w:r>
      <w:r>
        <w:rPr>
          <w:rFonts w:ascii="Verdana" w:hAnsi="Verdana"/>
          <w:color w:val="222222"/>
          <w:sz w:val="20"/>
          <w:szCs w:val="20"/>
          <w:shd w:val="clear" w:color="auto" w:fill="F4F4ED"/>
        </w:rPr>
        <w:t xml:space="preserve"> et sociale aux criminologues.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 xml:space="preserve">Son dévouement et le travail </w:t>
      </w:r>
      <w:r>
        <w:rPr>
          <w:rFonts w:ascii="Verdana" w:hAnsi="Verdana"/>
          <w:color w:val="222222"/>
          <w:sz w:val="20"/>
          <w:szCs w:val="20"/>
          <w:shd w:val="clear" w:color="auto" w:fill="F4F4ED"/>
        </w:rPr>
        <w:t>accompli</w:t>
      </w:r>
      <w:r>
        <w:rPr>
          <w:rFonts w:ascii="Verdana" w:hAnsi="Verdana"/>
          <w:color w:val="222222"/>
          <w:sz w:val="20"/>
          <w:szCs w:val="20"/>
          <w:shd w:val="clear" w:color="auto" w:fill="F4F4ED"/>
        </w:rPr>
        <w:t xml:space="preserve"> au sein de l’équipe Délinquance Est et pour le Centre jeunesse de la Montérégie pendant plus de 33 années de loyaux services, nous incite donc à recommander sa candidature pour le prix : Excellence carrière Gilles Roussel de la Fondation Québécoise des jeunes contrevenants.</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____________________________</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François Bouvier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4F4ED"/>
        </w:rPr>
        <w:t>Chef Délinquance Est</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p>
    <w:sectPr w:rsidR="001434C2" w:rsidSect="00C52F48">
      <w:pgSz w:w="12240" w:h="15840" w:code="1"/>
      <w:pgMar w:top="720" w:right="720" w:bottom="720" w:left="720" w:header="709" w:footer="709" w:gutter="0"/>
      <w:cols w:space="10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25"/>
    <w:rsid w:val="00037BE1"/>
    <w:rsid w:val="00366620"/>
    <w:rsid w:val="00610925"/>
    <w:rsid w:val="007C6392"/>
    <w:rsid w:val="008A2C93"/>
    <w:rsid w:val="00B95643"/>
    <w:rsid w:val="00C52F48"/>
    <w:rsid w:val="00D317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7A18D-CE5F-4B1E-B431-129B1AEE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2019-05-13T16:43:00Z</dcterms:created>
  <dcterms:modified xsi:type="dcterms:W3CDTF">2019-05-13T16:43:00Z</dcterms:modified>
</cp:coreProperties>
</file>