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EB2D9" w14:textId="705F2B47" w:rsidR="002B63C5" w:rsidRDefault="002F4265" w:rsidP="00145166">
      <w:pPr>
        <w:rPr>
          <w:rFonts w:ascii="Arial Narrow" w:hAnsi="Arial Narrow"/>
          <w:b/>
        </w:rPr>
      </w:pPr>
      <w:r w:rsidRPr="009E0C11">
        <w:rPr>
          <w:rFonts w:ascii="Arial Narrow" w:hAnsi="Arial Narrow"/>
          <w:b/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2C837BF6" wp14:editId="550C432E">
                <wp:simplePos x="0" y="0"/>
                <wp:positionH relativeFrom="margin">
                  <wp:posOffset>-57150</wp:posOffset>
                </wp:positionH>
                <wp:positionV relativeFrom="paragraph">
                  <wp:posOffset>170180</wp:posOffset>
                </wp:positionV>
                <wp:extent cx="6000750" cy="1638300"/>
                <wp:effectExtent l="0" t="0" r="0" b="0"/>
                <wp:wrapTopAndBottom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EBC2E" w14:textId="77777777" w:rsidR="00145166" w:rsidRDefault="00145166" w:rsidP="0014516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350651" wp14:editId="144020BE">
                                  <wp:extent cx="1743075" cy="638175"/>
                                  <wp:effectExtent l="0" t="0" r="9525" b="9525"/>
                                  <wp:docPr id="1" name="Image 1" descr="H-fqjc-logo-V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0" descr="H-fqjc-logo-V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65F101" w14:textId="77777777" w:rsidR="00145166" w:rsidRDefault="00145166" w:rsidP="00145166">
                            <w:pPr>
                              <w:spacing w:after="120"/>
                              <w:rPr>
                                <w:rFonts w:ascii="Arial Narrow" w:hAnsi="Arial Narrow"/>
                                <w:b/>
                                <w:bCs/>
                                <w:smallCaps/>
                                <w:color w:val="31849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mallCaps/>
                                <w:color w:val="31849B"/>
                              </w:rPr>
                              <w:t>La Fondation de la deuxième chance</w:t>
                            </w:r>
                          </w:p>
                          <w:p w14:paraId="30DB60FF" w14:textId="2910AC53" w:rsidR="00145166" w:rsidRPr="009F060D" w:rsidRDefault="00145166" w:rsidP="00145166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9F060D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PROCÈS VERBAL DE LA RÉUNION DU </w:t>
                            </w:r>
                            <w:r w:rsidR="006D2BE0" w:rsidRPr="009F060D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CONSEIL </w:t>
                            </w:r>
                            <w:r w:rsidRPr="009F060D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>EXÉCUTIF DU CA DE LA FQJC</w:t>
                            </w:r>
                          </w:p>
                          <w:p w14:paraId="6B24E1DD" w14:textId="23F4F2E0" w:rsidR="00145166" w:rsidRDefault="00145166" w:rsidP="00145166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9F060D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TENUE VIA UNE </w:t>
                            </w:r>
                            <w:r w:rsidR="00CC65AA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>VISIO</w:t>
                            </w:r>
                            <w:r w:rsidR="00CC65AA" w:rsidRPr="009F060D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>CONFÉRENCE LE</w:t>
                            </w:r>
                            <w:r w:rsidRPr="009F060D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44F48" w:rsidRPr="009F060D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>M</w:t>
                            </w:r>
                            <w:r w:rsidR="00500CC6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ARDI LE </w:t>
                            </w:r>
                            <w:r w:rsidR="002F4265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24 novembre </w:t>
                            </w:r>
                            <w:r w:rsidR="002F4265" w:rsidRPr="009F060D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>2020</w:t>
                            </w:r>
                            <w:r w:rsidRPr="009F060D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 xml:space="preserve"> À 1</w:t>
                            </w:r>
                            <w:r w:rsidR="00500CC6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>9</w:t>
                            </w:r>
                            <w:r w:rsidRPr="009F060D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>H</w:t>
                            </w:r>
                            <w:r w:rsidR="008100F9" w:rsidRPr="009F060D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4472C4" w:themeColor="accent1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37BF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.5pt;margin-top:13.4pt;width:472.5pt;height:129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" filled="f" stroked="f">
                <v:textbox>
                  <w:txbxContent>
                    <w:p w14:paraId="265EBC2E" w14:textId="77777777" w:rsidR="00145166" w:rsidRDefault="00145166" w:rsidP="00145166">
                      <w:r>
                        <w:rPr>
                          <w:noProof/>
                        </w:rPr>
                        <w:drawing>
                          <wp:inline distT="0" distB="0" distL="0" distR="0" wp14:anchorId="33350651" wp14:editId="144020BE">
                            <wp:extent cx="1743075" cy="638175"/>
                            <wp:effectExtent l="0" t="0" r="9525" b="9525"/>
                            <wp:docPr id="1" name="Image 1" descr="H-fqjc-logo-V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0" descr="H-fqjc-logo-V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07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65F101" w14:textId="77777777" w:rsidR="00145166" w:rsidRDefault="00145166" w:rsidP="00145166">
                      <w:pPr>
                        <w:spacing w:after="120"/>
                        <w:rPr>
                          <w:rFonts w:ascii="Arial Narrow" w:hAnsi="Arial Narrow"/>
                          <w:b/>
                          <w:bCs/>
                          <w:smallCaps/>
                          <w:color w:val="31849B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mallCaps/>
                          <w:color w:val="31849B"/>
                        </w:rPr>
                        <w:t>La Fondation de la deuxième chance</w:t>
                      </w:r>
                    </w:p>
                    <w:p w14:paraId="30DB60FF" w14:textId="2910AC53" w:rsidR="00145166" w:rsidRPr="009F060D" w:rsidRDefault="00145166" w:rsidP="00145166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jc w:val="center"/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</w:pPr>
                      <w:r w:rsidRPr="009F060D"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PROCÈS VERBAL DE LA RÉUNION DU </w:t>
                      </w:r>
                      <w:r w:rsidR="006D2BE0" w:rsidRPr="009F060D"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CONSEIL </w:t>
                      </w:r>
                      <w:r w:rsidRPr="009F060D"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>EXÉCUTIF DU CA DE LA FQJC</w:t>
                      </w:r>
                    </w:p>
                    <w:p w14:paraId="6B24E1DD" w14:textId="23F4F2E0" w:rsidR="00145166" w:rsidRDefault="00145166" w:rsidP="00145166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jc w:val="center"/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</w:pPr>
                      <w:r w:rsidRPr="009F060D"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TENUE VIA UNE </w:t>
                      </w:r>
                      <w:r w:rsidR="00CC65AA"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>VISIO</w:t>
                      </w:r>
                      <w:r w:rsidR="00CC65AA" w:rsidRPr="009F060D"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>CONFÉRENCE LE</w:t>
                      </w:r>
                      <w:r w:rsidRPr="009F060D"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 </w:t>
                      </w:r>
                      <w:r w:rsidR="00644F48" w:rsidRPr="009F060D"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>M</w:t>
                      </w:r>
                      <w:r w:rsidR="00500CC6"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ARDI LE </w:t>
                      </w:r>
                      <w:r w:rsidR="002F4265"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24 novembre </w:t>
                      </w:r>
                      <w:r w:rsidR="002F4265" w:rsidRPr="009F060D"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>2020</w:t>
                      </w:r>
                      <w:r w:rsidRPr="009F060D"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 xml:space="preserve"> À 1</w:t>
                      </w:r>
                      <w:r w:rsidR="00500CC6"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>9</w:t>
                      </w:r>
                      <w:r w:rsidRPr="009F060D"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>H</w:t>
                      </w:r>
                      <w:r w:rsidR="008100F9" w:rsidRPr="009F060D">
                        <w:rPr>
                          <w:rFonts w:ascii="Arial Narrow" w:hAnsi="Arial Narrow"/>
                          <w:b/>
                          <w:i/>
                          <w:iCs/>
                          <w:color w:val="4472C4" w:themeColor="accent1"/>
                          <w:sz w:val="22"/>
                          <w:szCs w:val="22"/>
                        </w:rPr>
                        <w:t>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8726961" w14:textId="426323BF" w:rsidR="00145166" w:rsidRPr="009E0C11" w:rsidRDefault="00145166" w:rsidP="00145166">
      <w:pPr>
        <w:rPr>
          <w:rFonts w:ascii="Arial Narrow" w:hAnsi="Arial Narrow"/>
          <w:b/>
        </w:rPr>
      </w:pPr>
      <w:r w:rsidRPr="009E0C11">
        <w:rPr>
          <w:rFonts w:ascii="Arial Narrow" w:hAnsi="Arial Narrow"/>
          <w:b/>
        </w:rPr>
        <w:t xml:space="preserve">PARTICIPENT À LA </w:t>
      </w:r>
      <w:r w:rsidR="006D5D6D">
        <w:rPr>
          <w:rFonts w:ascii="Arial Narrow" w:hAnsi="Arial Narrow"/>
          <w:b/>
        </w:rPr>
        <w:t>VISIO</w:t>
      </w:r>
      <w:r w:rsidRPr="009E0C11">
        <w:rPr>
          <w:rFonts w:ascii="Arial Narrow" w:hAnsi="Arial Narrow"/>
          <w:b/>
        </w:rPr>
        <w:t>CONFÉRENCE</w:t>
      </w:r>
      <w:r w:rsidRPr="00DB28AE">
        <w:rPr>
          <w:rFonts w:ascii="Arial Narrow" w:hAnsi="Arial Narrow"/>
          <w:b/>
        </w:rPr>
        <w:t> :</w:t>
      </w:r>
    </w:p>
    <w:p w14:paraId="68F8D76E" w14:textId="77777777" w:rsidR="006D5D6D" w:rsidRPr="00DB28AE" w:rsidRDefault="006D5D6D" w:rsidP="006D5D6D">
      <w:pPr>
        <w:pStyle w:val="Paragraphedeliste"/>
        <w:widowControl/>
        <w:numPr>
          <w:ilvl w:val="0"/>
          <w:numId w:val="1"/>
        </w:numPr>
        <w:spacing w:after="120" w:line="259" w:lineRule="auto"/>
        <w:rPr>
          <w:rFonts w:ascii="Arial Narrow" w:hAnsi="Arial Narrow"/>
          <w:b/>
        </w:rPr>
      </w:pPr>
      <w:r w:rsidRPr="00DB28AE">
        <w:rPr>
          <w:rFonts w:ascii="Arial Narrow" w:hAnsi="Arial Narrow"/>
          <w:b/>
        </w:rPr>
        <w:t>M.</w:t>
      </w:r>
      <w:r w:rsidRPr="00364CA5">
        <w:rPr>
          <w:rFonts w:ascii="Arial Narrow" w:hAnsi="Arial Narrow"/>
          <w:b/>
        </w:rPr>
        <w:t xml:space="preserve"> </w:t>
      </w:r>
      <w:r w:rsidRPr="00DB28AE">
        <w:rPr>
          <w:rFonts w:ascii="Arial Narrow" w:hAnsi="Arial Narrow"/>
          <w:b/>
        </w:rPr>
        <w:t>Réjean Tardif, président</w:t>
      </w:r>
    </w:p>
    <w:p w14:paraId="2D6D7FC9" w14:textId="77777777" w:rsidR="006D5D6D" w:rsidRPr="00DB28AE" w:rsidRDefault="006D5D6D" w:rsidP="006D5D6D">
      <w:pPr>
        <w:pStyle w:val="Paragraphedeliste"/>
        <w:widowControl/>
        <w:numPr>
          <w:ilvl w:val="0"/>
          <w:numId w:val="1"/>
        </w:numPr>
        <w:spacing w:after="120" w:line="259" w:lineRule="auto"/>
        <w:rPr>
          <w:rFonts w:ascii="Arial Narrow" w:hAnsi="Arial Narrow"/>
          <w:b/>
        </w:rPr>
      </w:pPr>
      <w:r w:rsidRPr="00DB28AE">
        <w:rPr>
          <w:rFonts w:ascii="Arial Narrow" w:hAnsi="Arial Narrow"/>
          <w:b/>
        </w:rPr>
        <w:t xml:space="preserve">M. Gilles Roussel, vice-président </w:t>
      </w:r>
    </w:p>
    <w:p w14:paraId="5CCC2047" w14:textId="123D87B1" w:rsidR="006D5D6D" w:rsidRDefault="006D5D6D" w:rsidP="006D5D6D">
      <w:pPr>
        <w:pStyle w:val="Paragraphedeliste"/>
        <w:widowControl/>
        <w:numPr>
          <w:ilvl w:val="0"/>
          <w:numId w:val="1"/>
        </w:numPr>
        <w:spacing w:after="120" w:line="259" w:lineRule="auto"/>
        <w:rPr>
          <w:rFonts w:ascii="Arial Narrow" w:hAnsi="Arial Narrow"/>
          <w:b/>
        </w:rPr>
      </w:pPr>
      <w:r w:rsidRPr="00DB28AE">
        <w:rPr>
          <w:rFonts w:ascii="Arial Narrow" w:hAnsi="Arial Narrow"/>
          <w:b/>
        </w:rPr>
        <w:t xml:space="preserve">M. Clément Laporte, </w:t>
      </w:r>
      <w:r>
        <w:rPr>
          <w:rFonts w:ascii="Arial Narrow" w:hAnsi="Arial Narrow"/>
          <w:b/>
        </w:rPr>
        <w:t>directeur exécutif-</w:t>
      </w:r>
      <w:r w:rsidRPr="00DB28AE">
        <w:rPr>
          <w:rFonts w:ascii="Arial Narrow" w:hAnsi="Arial Narrow"/>
          <w:b/>
        </w:rPr>
        <w:t>secrétaire</w:t>
      </w:r>
    </w:p>
    <w:p w14:paraId="1DFF30F7" w14:textId="77777777" w:rsidR="006D5D6D" w:rsidRPr="00EA57E2" w:rsidRDefault="006D5D6D" w:rsidP="006D5D6D">
      <w:pPr>
        <w:pStyle w:val="Paragraphedeliste"/>
        <w:widowControl/>
        <w:numPr>
          <w:ilvl w:val="0"/>
          <w:numId w:val="1"/>
        </w:numPr>
        <w:spacing w:after="120" w:line="259" w:lineRule="auto"/>
        <w:rPr>
          <w:rFonts w:ascii="Arial Narrow" w:hAnsi="Arial Narrow"/>
          <w:b/>
        </w:rPr>
      </w:pPr>
      <w:r w:rsidRPr="00DB28AE">
        <w:rPr>
          <w:rFonts w:ascii="Arial Narrow" w:hAnsi="Arial Narrow"/>
          <w:b/>
        </w:rPr>
        <w:t>M. Claude Hallée, coordonnateur général</w:t>
      </w:r>
    </w:p>
    <w:p w14:paraId="2489423C" w14:textId="71F1EC08" w:rsidR="00145166" w:rsidRPr="00EA57E2" w:rsidRDefault="00145166" w:rsidP="006D5D6D">
      <w:pPr>
        <w:pStyle w:val="Paragraphedeliste"/>
        <w:widowControl/>
        <w:spacing w:after="120" w:line="259" w:lineRule="auto"/>
        <w:rPr>
          <w:rFonts w:ascii="Arial Narrow" w:hAnsi="Arial Narrow"/>
          <w:b/>
        </w:rPr>
      </w:pPr>
    </w:p>
    <w:p w14:paraId="7A8E99B1" w14:textId="65E30234" w:rsidR="002F4265" w:rsidRDefault="002F4265" w:rsidP="00145166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Deux points sont prévus à l’ordre du jour :</w:t>
      </w:r>
    </w:p>
    <w:p w14:paraId="50D86612" w14:textId="5A5FB309" w:rsidR="002F4265" w:rsidRDefault="002F4265" w:rsidP="002F4265">
      <w:pPr>
        <w:pStyle w:val="Paragraphedeliste"/>
        <w:numPr>
          <w:ilvl w:val="0"/>
          <w:numId w:val="35"/>
        </w:numPr>
        <w:spacing w:after="120"/>
        <w:rPr>
          <w:rFonts w:ascii="Arial Narrow" w:hAnsi="Arial Narrow"/>
        </w:rPr>
      </w:pPr>
      <w:bookmarkStart w:id="0" w:name="_Hlk57289490"/>
      <w:r>
        <w:rPr>
          <w:rFonts w:ascii="Arial Narrow" w:hAnsi="Arial Narrow"/>
        </w:rPr>
        <w:t xml:space="preserve">Proposition du comité Marketing de lancer </w:t>
      </w:r>
      <w:r w:rsidR="00616B7D">
        <w:rPr>
          <w:rFonts w:ascii="Arial Narrow" w:hAnsi="Arial Narrow"/>
        </w:rPr>
        <w:t xml:space="preserve">une campagne de financement </w:t>
      </w:r>
      <w:proofErr w:type="spellStart"/>
      <w:r w:rsidR="00616B7D">
        <w:rPr>
          <w:rFonts w:ascii="Arial Narrow" w:hAnsi="Arial Narrow"/>
        </w:rPr>
        <w:t>GofundMe</w:t>
      </w:r>
      <w:proofErr w:type="spellEnd"/>
    </w:p>
    <w:bookmarkEnd w:id="0"/>
    <w:p w14:paraId="24644D24" w14:textId="6381DBE5" w:rsidR="00616B7D" w:rsidRPr="002F4265" w:rsidRDefault="00616B7D" w:rsidP="002F4265">
      <w:pPr>
        <w:pStyle w:val="Paragraphedeliste"/>
        <w:numPr>
          <w:ilvl w:val="0"/>
          <w:numId w:val="35"/>
        </w:num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 xml:space="preserve">Proposition </w:t>
      </w:r>
      <w:r>
        <w:rPr>
          <w:lang w:eastAsia="en-US"/>
        </w:rPr>
        <w:t>d’un</w:t>
      </w:r>
      <w:r>
        <w:rPr>
          <w:lang w:eastAsia="en-US"/>
        </w:rPr>
        <w:t xml:space="preserve"> représentant de la FQJC comme administrateur du SAMVA</w:t>
      </w:r>
    </w:p>
    <w:p w14:paraId="3538F57A" w14:textId="77777777" w:rsidR="002F4265" w:rsidRDefault="002F4265" w:rsidP="00145166">
      <w:pPr>
        <w:spacing w:after="120"/>
        <w:rPr>
          <w:rFonts w:ascii="Arial Narrow" w:hAnsi="Arial Narrow"/>
        </w:rPr>
      </w:pPr>
    </w:p>
    <w:p w14:paraId="15718F2D" w14:textId="1578D592" w:rsidR="006E7665" w:rsidRDefault="006E7665" w:rsidP="006E7665">
      <w:pPr>
        <w:pStyle w:val="Paragraphedeliste"/>
        <w:numPr>
          <w:ilvl w:val="0"/>
          <w:numId w:val="36"/>
        </w:numPr>
        <w:rPr>
          <w:rFonts w:ascii="Arial Narrow" w:hAnsi="Arial Narrow" w:cs="Arial"/>
          <w:b/>
          <w:bCs/>
        </w:rPr>
      </w:pPr>
      <w:r w:rsidRPr="006E7665">
        <w:rPr>
          <w:rFonts w:ascii="Arial Narrow" w:hAnsi="Arial Narrow" w:cs="Arial"/>
          <w:b/>
          <w:bCs/>
        </w:rPr>
        <w:t xml:space="preserve">Proposition du comité Marketing de lancer une campagne de financement </w:t>
      </w:r>
      <w:proofErr w:type="spellStart"/>
      <w:r w:rsidRPr="006E7665">
        <w:rPr>
          <w:rFonts w:ascii="Arial Narrow" w:hAnsi="Arial Narrow" w:cs="Arial"/>
          <w:b/>
          <w:bCs/>
        </w:rPr>
        <w:t>GofundMe</w:t>
      </w:r>
      <w:proofErr w:type="spellEnd"/>
    </w:p>
    <w:p w14:paraId="57A5EEEC" w14:textId="77777777" w:rsidR="00B10390" w:rsidRPr="00B10390" w:rsidRDefault="00B10390" w:rsidP="00B10390">
      <w:pPr>
        <w:rPr>
          <w:rFonts w:ascii="Arial Narrow" w:hAnsi="Arial Narrow" w:cs="Arial"/>
          <w:b/>
          <w:bCs/>
        </w:rPr>
      </w:pPr>
    </w:p>
    <w:p w14:paraId="5D2ABEFE" w14:textId="1A155348" w:rsidR="006D5D6D" w:rsidRPr="00FC49D7" w:rsidRDefault="006D5D6D" w:rsidP="006D5D6D">
      <w:pPr>
        <w:tabs>
          <w:tab w:val="left" w:pos="426"/>
        </w:tabs>
        <w:jc w:val="both"/>
        <w:rPr>
          <w:rFonts w:ascii="Arial Narrow" w:hAnsi="Arial Narrow" w:cs="Arial"/>
        </w:rPr>
      </w:pPr>
      <w:r w:rsidRPr="00FC49D7">
        <w:rPr>
          <w:rFonts w:ascii="Arial Narrow" w:hAnsi="Arial Narrow" w:cs="Arial"/>
        </w:rPr>
        <w:t>Le président</w:t>
      </w:r>
      <w:r w:rsidR="002B4311">
        <w:rPr>
          <w:rFonts w:ascii="Arial Narrow" w:hAnsi="Arial Narrow" w:cs="Arial"/>
        </w:rPr>
        <w:t xml:space="preserve"> </w:t>
      </w:r>
      <w:r w:rsidRPr="00FC49D7">
        <w:rPr>
          <w:rFonts w:ascii="Arial Narrow" w:hAnsi="Arial Narrow" w:cs="Arial"/>
        </w:rPr>
        <w:t xml:space="preserve">Rejean Tardif </w:t>
      </w:r>
      <w:r w:rsidR="006E7665">
        <w:rPr>
          <w:rFonts w:ascii="Arial Narrow" w:hAnsi="Arial Narrow" w:cs="Arial"/>
        </w:rPr>
        <w:t>qui anime le comité Marketing</w:t>
      </w:r>
      <w:r w:rsidR="002B4311">
        <w:rPr>
          <w:rFonts w:ascii="Arial Narrow" w:hAnsi="Arial Narrow" w:cs="Arial"/>
        </w:rPr>
        <w:t>,</w:t>
      </w:r>
      <w:r w:rsidR="006E7665">
        <w:rPr>
          <w:rFonts w:ascii="Arial Narrow" w:hAnsi="Arial Narrow" w:cs="Arial"/>
        </w:rPr>
        <w:t xml:space="preserve"> fait part au</w:t>
      </w:r>
      <w:r w:rsidR="002B4311">
        <w:rPr>
          <w:rFonts w:ascii="Arial Narrow" w:hAnsi="Arial Narrow" w:cs="Arial"/>
        </w:rPr>
        <w:t>x</w:t>
      </w:r>
      <w:r w:rsidR="006E7665">
        <w:rPr>
          <w:rFonts w:ascii="Arial Narrow" w:hAnsi="Arial Narrow" w:cs="Arial"/>
        </w:rPr>
        <w:t xml:space="preserve"> membre</w:t>
      </w:r>
      <w:r w:rsidR="002B4311">
        <w:rPr>
          <w:rFonts w:ascii="Arial Narrow" w:hAnsi="Arial Narrow" w:cs="Arial"/>
        </w:rPr>
        <w:t>s</w:t>
      </w:r>
      <w:r w:rsidR="006E7665">
        <w:rPr>
          <w:rFonts w:ascii="Arial Narrow" w:hAnsi="Arial Narrow" w:cs="Arial"/>
        </w:rPr>
        <w:t xml:space="preserve"> du comité exécutif du projet s</w:t>
      </w:r>
      <w:r w:rsidRPr="00FC49D7">
        <w:rPr>
          <w:rFonts w:ascii="Arial Narrow" w:hAnsi="Arial Narrow" w:cs="Arial"/>
        </w:rPr>
        <w:t>ouhait</w:t>
      </w:r>
      <w:r w:rsidR="006E7665">
        <w:rPr>
          <w:rFonts w:ascii="Arial Narrow" w:hAnsi="Arial Narrow" w:cs="Arial"/>
        </w:rPr>
        <w:t xml:space="preserve">é d’utiliser la plateforme </w:t>
      </w:r>
      <w:proofErr w:type="spellStart"/>
      <w:r w:rsidR="002B4311">
        <w:rPr>
          <w:rFonts w:ascii="Arial Narrow" w:hAnsi="Arial Narrow" w:cs="Arial"/>
        </w:rPr>
        <w:t>GofundMe</w:t>
      </w:r>
      <w:proofErr w:type="spellEnd"/>
      <w:r w:rsidR="002B4311">
        <w:rPr>
          <w:rFonts w:ascii="Arial Narrow" w:hAnsi="Arial Narrow" w:cs="Arial"/>
        </w:rPr>
        <w:t xml:space="preserve"> pour une levée de fond pour les mois de </w:t>
      </w:r>
      <w:r w:rsidR="00C74CBE">
        <w:rPr>
          <w:rFonts w:ascii="Arial Narrow" w:hAnsi="Arial Narrow" w:cs="Arial"/>
        </w:rPr>
        <w:t>décembre</w:t>
      </w:r>
      <w:r w:rsidR="002B4311">
        <w:rPr>
          <w:rFonts w:ascii="Arial Narrow" w:hAnsi="Arial Narrow" w:cs="Arial"/>
        </w:rPr>
        <w:t xml:space="preserve"> 2020 à janvier 2021</w:t>
      </w:r>
      <w:r w:rsidR="00C74CBE">
        <w:rPr>
          <w:rFonts w:ascii="Arial Narrow" w:hAnsi="Arial Narrow" w:cs="Arial"/>
        </w:rPr>
        <w:t>.</w:t>
      </w:r>
      <w:r w:rsidR="002F2466">
        <w:rPr>
          <w:rFonts w:ascii="Arial Narrow" w:hAnsi="Arial Narrow" w:cs="Arial"/>
        </w:rPr>
        <w:t xml:space="preserve">  </w:t>
      </w:r>
      <w:r w:rsidRPr="00FC49D7">
        <w:rPr>
          <w:rFonts w:ascii="Arial Narrow" w:hAnsi="Arial Narrow" w:cs="Arial"/>
        </w:rPr>
        <w:t xml:space="preserve">  </w:t>
      </w:r>
    </w:p>
    <w:p w14:paraId="4BEDEFBD" w14:textId="77777777" w:rsidR="006D5D6D" w:rsidRPr="00FC49D7" w:rsidRDefault="006D5D6D" w:rsidP="006D5D6D">
      <w:pPr>
        <w:tabs>
          <w:tab w:val="left" w:pos="426"/>
        </w:tabs>
        <w:jc w:val="both"/>
        <w:rPr>
          <w:rFonts w:ascii="Arial Narrow" w:hAnsi="Arial Narrow" w:cs="Arial"/>
        </w:rPr>
      </w:pPr>
    </w:p>
    <w:p w14:paraId="2167D4CE" w14:textId="27FE285E" w:rsidR="00B10390" w:rsidRPr="007A306E" w:rsidRDefault="00B10390" w:rsidP="00B10390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  <w:bookmarkStart w:id="1" w:name="_Hlk57045617"/>
      <w:bookmarkStart w:id="2" w:name="_Hlk43887217"/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RÉSOLUTION 2020/</w:t>
      </w:r>
      <w:r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11</w:t>
      </w: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/</w:t>
      </w:r>
      <w:r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24</w:t>
      </w: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/55</w:t>
      </w:r>
      <w:r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3</w:t>
      </w:r>
    </w:p>
    <w:p w14:paraId="2D2E6B31" w14:textId="2BE7A628" w:rsidR="006D5D6D" w:rsidRPr="007A306E" w:rsidRDefault="006D5D6D" w:rsidP="007A306E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</w:p>
    <w:bookmarkEnd w:id="2"/>
    <w:p w14:paraId="68D30327" w14:textId="0FE29113" w:rsidR="006D5D6D" w:rsidRPr="007A306E" w:rsidRDefault="006D5D6D" w:rsidP="007A306E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 xml:space="preserve">Il est proposé par : </w:t>
      </w:r>
      <w:r w:rsidR="00B10390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Clément Laporte</w:t>
      </w:r>
    </w:p>
    <w:p w14:paraId="0F21B59F" w14:textId="489726D5" w:rsidR="006D5D6D" w:rsidRPr="007A306E" w:rsidRDefault="006D5D6D" w:rsidP="007A306E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 xml:space="preserve">Appuyé par : </w:t>
      </w:r>
      <w:r w:rsidR="00B10390"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Gilles Roussel</w:t>
      </w:r>
      <w:r w:rsidR="00B10390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 xml:space="preserve"> </w:t>
      </w:r>
    </w:p>
    <w:p w14:paraId="1025DDAB" w14:textId="77777777" w:rsidR="00DF24B4" w:rsidRPr="007A306E" w:rsidRDefault="00DF24B4" w:rsidP="007A306E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</w:p>
    <w:p w14:paraId="1B4146BE" w14:textId="50923E9C" w:rsidR="006D5D6D" w:rsidRPr="007A306E" w:rsidRDefault="006D5D6D" w:rsidP="007A306E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 xml:space="preserve">Que </w:t>
      </w:r>
      <w:r w:rsidR="00B10390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 xml:space="preserve">le coordonnateur général Claude Hallée actualise la campagne de levée de fond de décembre 2020 à au 31 janvier 2021 </w:t>
      </w:r>
    </w:p>
    <w:p w14:paraId="3243B76C" w14:textId="77777777" w:rsidR="006D5D6D" w:rsidRPr="007A306E" w:rsidRDefault="006D5D6D" w:rsidP="007A306E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</w:p>
    <w:p w14:paraId="6AE08040" w14:textId="44FDD971" w:rsidR="006D5D6D" w:rsidRPr="007A306E" w:rsidRDefault="006D5D6D" w:rsidP="007A306E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Adopté</w:t>
      </w:r>
      <w:r w:rsid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e</w:t>
      </w: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 xml:space="preserve"> à l’unanimité.</w:t>
      </w:r>
    </w:p>
    <w:bookmarkEnd w:id="1"/>
    <w:p w14:paraId="41A5052C" w14:textId="77777777" w:rsidR="006D5D6D" w:rsidRPr="00FC49D7" w:rsidRDefault="006D5D6D" w:rsidP="006D5D6D">
      <w:pPr>
        <w:tabs>
          <w:tab w:val="left" w:pos="426"/>
        </w:tabs>
        <w:jc w:val="both"/>
        <w:rPr>
          <w:rFonts w:ascii="Arial Narrow" w:hAnsi="Arial Narrow" w:cs="Arial"/>
        </w:rPr>
      </w:pPr>
    </w:p>
    <w:p w14:paraId="320987BF" w14:textId="28A0D919" w:rsidR="00197FC3" w:rsidRPr="00C859C1" w:rsidRDefault="00207FEE" w:rsidP="00C859C1">
      <w:pPr>
        <w:tabs>
          <w:tab w:val="left" w:pos="426"/>
        </w:tabs>
        <w:jc w:val="both"/>
        <w:rPr>
          <w:rFonts w:ascii="Arial Narrow" w:hAnsi="Arial Narrow" w:cs="Arial"/>
        </w:rPr>
      </w:pPr>
      <w:r w:rsidRPr="00C859C1">
        <w:rPr>
          <w:rFonts w:ascii="Arial Narrow" w:hAnsi="Arial Narrow" w:cs="Arial"/>
        </w:rPr>
        <w:t xml:space="preserve">Clément Laporte </w:t>
      </w:r>
      <w:r w:rsidR="006721F6" w:rsidRPr="00C859C1">
        <w:rPr>
          <w:rFonts w:ascii="Arial Narrow" w:hAnsi="Arial Narrow" w:cs="Arial"/>
        </w:rPr>
        <w:t xml:space="preserve">explique que </w:t>
      </w:r>
      <w:r w:rsidR="006721F6" w:rsidRPr="00C859C1">
        <w:rPr>
          <w:rFonts w:ascii="Arial Narrow" w:hAnsi="Arial Narrow" w:cs="Arial"/>
        </w:rPr>
        <w:t xml:space="preserve">Michel Côté </w:t>
      </w:r>
      <w:r w:rsidR="00197FC3" w:rsidRPr="00C859C1">
        <w:rPr>
          <w:rFonts w:ascii="Arial Narrow" w:hAnsi="Arial Narrow" w:cs="Arial"/>
        </w:rPr>
        <w:t>du Fonds SAMVA souhaite le proposer</w:t>
      </w:r>
      <w:r w:rsidR="006721F6" w:rsidRPr="00C859C1">
        <w:rPr>
          <w:rFonts w:ascii="Arial Narrow" w:hAnsi="Arial Narrow" w:cs="Arial"/>
        </w:rPr>
        <w:t xml:space="preserve"> à titre de représentant de la FQJC à son AGA, comme administrateur du SAMVA. Son AGA se tiendra le 30 novembre donc avant notre CA du 9 décembre. </w:t>
      </w:r>
      <w:r w:rsidR="00197FC3" w:rsidRPr="00C859C1">
        <w:rPr>
          <w:rFonts w:ascii="Arial Narrow" w:hAnsi="Arial Narrow" w:cs="Arial"/>
        </w:rPr>
        <w:t xml:space="preserve">Il a </w:t>
      </w:r>
      <w:r w:rsidR="006721F6" w:rsidRPr="00C859C1">
        <w:rPr>
          <w:rFonts w:ascii="Arial Narrow" w:hAnsi="Arial Narrow" w:cs="Arial"/>
        </w:rPr>
        <w:t xml:space="preserve">donc besoin d’une résolution du CE désignant la personne qui représentera la FQJC sur le CA du SAMVA. </w:t>
      </w:r>
      <w:r w:rsidR="00197FC3" w:rsidRPr="00C859C1">
        <w:rPr>
          <w:rFonts w:ascii="Arial Narrow" w:hAnsi="Arial Narrow" w:cs="Arial"/>
        </w:rPr>
        <w:t>Cette désignation devait être discutée lors de notre CA du 9 décembre mais il fau</w:t>
      </w:r>
      <w:r w:rsidR="00C859C1">
        <w:rPr>
          <w:rFonts w:ascii="Arial Narrow" w:hAnsi="Arial Narrow" w:cs="Arial"/>
        </w:rPr>
        <w:t>t</w:t>
      </w:r>
      <w:r w:rsidR="00197FC3" w:rsidRPr="00C859C1">
        <w:rPr>
          <w:rFonts w:ascii="Arial Narrow" w:hAnsi="Arial Narrow" w:cs="Arial"/>
        </w:rPr>
        <w:t xml:space="preserve"> la devancer. </w:t>
      </w:r>
    </w:p>
    <w:p w14:paraId="37DA01FA" w14:textId="32A98726" w:rsidR="006721F6" w:rsidRPr="00C859C1" w:rsidRDefault="006721F6" w:rsidP="00C859C1">
      <w:pPr>
        <w:tabs>
          <w:tab w:val="left" w:pos="426"/>
        </w:tabs>
        <w:jc w:val="both"/>
        <w:rPr>
          <w:rFonts w:ascii="Arial Narrow" w:hAnsi="Arial Narrow" w:cs="Arial"/>
        </w:rPr>
      </w:pPr>
    </w:p>
    <w:p w14:paraId="2AAD3820" w14:textId="38247AF7" w:rsidR="006721F6" w:rsidRPr="007A306E" w:rsidRDefault="006721F6" w:rsidP="006721F6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RÉSOLUTION 2020/</w:t>
      </w:r>
      <w:r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11</w:t>
      </w: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/</w:t>
      </w:r>
      <w:r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24</w:t>
      </w: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/55</w:t>
      </w:r>
      <w:r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4</w:t>
      </w:r>
    </w:p>
    <w:p w14:paraId="524EE9E8" w14:textId="77777777" w:rsidR="006721F6" w:rsidRPr="007A306E" w:rsidRDefault="006721F6" w:rsidP="006721F6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</w:p>
    <w:p w14:paraId="387051A8" w14:textId="66E76257" w:rsidR="006721F6" w:rsidRPr="007A306E" w:rsidRDefault="006721F6" w:rsidP="006721F6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 xml:space="preserve">Il est proposé par : </w:t>
      </w:r>
      <w:r w:rsidR="00C859C1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Rejean Tardif</w:t>
      </w:r>
    </w:p>
    <w:p w14:paraId="47F974D8" w14:textId="77777777" w:rsidR="006721F6" w:rsidRPr="007A306E" w:rsidRDefault="006721F6" w:rsidP="006721F6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Appuyé par : Gilles Roussel</w:t>
      </w:r>
      <w:r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 xml:space="preserve"> </w:t>
      </w:r>
    </w:p>
    <w:p w14:paraId="48046201" w14:textId="77777777" w:rsidR="006721F6" w:rsidRPr="007A306E" w:rsidRDefault="006721F6" w:rsidP="006721F6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</w:p>
    <w:p w14:paraId="4063B2D8" w14:textId="3C86DEFB" w:rsidR="006721F6" w:rsidRDefault="006721F6" w:rsidP="006721F6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eastAsia="en-US"/>
        </w:rPr>
      </w:pPr>
      <w:r w:rsidRPr="006721F6">
        <w:rPr>
          <w:rFonts w:ascii="Arial Narrow" w:eastAsia="MS Mincho" w:hAnsi="Arial Narrow"/>
          <w:b/>
          <w:spacing w:val="-3"/>
          <w:sz w:val="28"/>
          <w:szCs w:val="22"/>
          <w:lang w:eastAsia="en-US"/>
        </w:rPr>
        <w:t>« Advenant que l’énoncé des règlements généraux du Fonds SAMVA le permette, la Fondation québécoise pour les jeunes contrevenants (FQJC) est intéressée à être membre de son Conseil d’administration. À cet effet, la Fondation aimerait proposer M. Clément Laporte, Directeur exécutif de la FQJC, comme candidat à l’élection des membres du Conseil d’administration du Fonds SAMVA, qui sera tenue le 30 novembre 2020 lors de l’Assemblée générale annuelle. »</w:t>
      </w:r>
    </w:p>
    <w:p w14:paraId="1D252485" w14:textId="77777777" w:rsidR="00197FC3" w:rsidRPr="006721F6" w:rsidRDefault="00197FC3" w:rsidP="006721F6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eastAsia="en-US"/>
        </w:rPr>
      </w:pPr>
    </w:p>
    <w:p w14:paraId="6A2590A0" w14:textId="77777777" w:rsidR="006721F6" w:rsidRPr="007A306E" w:rsidRDefault="006721F6" w:rsidP="006721F6">
      <w:pPr>
        <w:widowControl/>
        <w:shd w:val="clear" w:color="auto" w:fill="E7E6E6"/>
        <w:tabs>
          <w:tab w:val="left" w:pos="3686"/>
        </w:tabs>
        <w:spacing w:line="276" w:lineRule="auto"/>
        <w:jc w:val="both"/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</w:pP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Adopté</w:t>
      </w:r>
      <w:r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>e</w:t>
      </w:r>
      <w:r w:rsidRPr="007A306E">
        <w:rPr>
          <w:rFonts w:ascii="Arial Narrow" w:eastAsia="MS Mincho" w:hAnsi="Arial Narrow"/>
          <w:b/>
          <w:spacing w:val="-3"/>
          <w:sz w:val="28"/>
          <w:szCs w:val="22"/>
          <w:lang w:val="fr-FR" w:eastAsia="en-US"/>
        </w:rPr>
        <w:t xml:space="preserve"> à l’unanimité.</w:t>
      </w:r>
    </w:p>
    <w:p w14:paraId="0148F1A8" w14:textId="77777777" w:rsidR="006721F6" w:rsidRDefault="006721F6" w:rsidP="006721F6">
      <w:pPr>
        <w:rPr>
          <w:lang w:eastAsia="en-US"/>
        </w:rPr>
      </w:pPr>
    </w:p>
    <w:p w14:paraId="4F7E3441" w14:textId="77777777" w:rsidR="00EC62A4" w:rsidRDefault="00EC62A4" w:rsidP="00EC62A4">
      <w:pPr>
        <w:suppressAutoHyphens/>
        <w:rPr>
          <w:rFonts w:ascii="Arial" w:hAnsi="Arial" w:cs="Arial"/>
          <w:bCs/>
          <w:sz w:val="20"/>
          <w:szCs w:val="20"/>
        </w:rPr>
      </w:pPr>
    </w:p>
    <w:p w14:paraId="32E6B865" w14:textId="77777777" w:rsidR="00EC62A4" w:rsidRDefault="00EC62A4" w:rsidP="00EC62A4">
      <w:pPr>
        <w:suppressAutoHyphens/>
        <w:rPr>
          <w:rFonts w:ascii="Arial" w:hAnsi="Arial" w:cs="Arial"/>
          <w:bCs/>
          <w:sz w:val="20"/>
          <w:szCs w:val="20"/>
        </w:rPr>
      </w:pPr>
    </w:p>
    <w:p w14:paraId="2F480760" w14:textId="77777777" w:rsidR="00EC62A4" w:rsidRDefault="00EC62A4" w:rsidP="00EC62A4">
      <w:pPr>
        <w:suppressAutoHyphens/>
        <w:rPr>
          <w:rFonts w:ascii="Arial" w:hAnsi="Arial" w:cs="Arial"/>
          <w:bCs/>
          <w:sz w:val="20"/>
          <w:szCs w:val="20"/>
        </w:rPr>
      </w:pPr>
    </w:p>
    <w:p w14:paraId="75568962" w14:textId="3CF2458A" w:rsidR="00EC62A4" w:rsidRPr="00EC62A4" w:rsidRDefault="00EC62A4" w:rsidP="00EC62A4">
      <w:pPr>
        <w:widowControl/>
        <w:shd w:val="clear" w:color="auto" w:fill="FFFFFF"/>
        <w:spacing w:before="100"/>
        <w:ind w:right="1440"/>
        <w:rPr>
          <w:rFonts w:asciiTheme="minorHAnsi" w:hAnsiTheme="minorHAnsi" w:cstheme="minorHAnsi"/>
          <w:color w:val="222222"/>
        </w:rPr>
      </w:pPr>
      <w:r w:rsidRPr="00EC62A4">
        <w:rPr>
          <w:rFonts w:asciiTheme="minorHAnsi" w:hAnsiTheme="minorHAnsi" w:cstheme="minorHAnsi"/>
          <w:color w:val="222222"/>
        </w:rPr>
        <w:t>Notes prises par Claude Hallée, 2020-</w:t>
      </w:r>
      <w:r w:rsidR="00230A9C">
        <w:rPr>
          <w:rFonts w:asciiTheme="minorHAnsi" w:hAnsiTheme="minorHAnsi" w:cstheme="minorHAnsi"/>
          <w:color w:val="222222"/>
        </w:rPr>
        <w:t>1</w:t>
      </w:r>
      <w:r w:rsidR="00C859C1">
        <w:rPr>
          <w:rFonts w:asciiTheme="minorHAnsi" w:hAnsiTheme="minorHAnsi" w:cstheme="minorHAnsi"/>
          <w:color w:val="222222"/>
        </w:rPr>
        <w:t>1</w:t>
      </w:r>
      <w:r w:rsidRPr="00EC62A4">
        <w:rPr>
          <w:rFonts w:asciiTheme="minorHAnsi" w:hAnsiTheme="minorHAnsi" w:cstheme="minorHAnsi"/>
          <w:color w:val="222222"/>
        </w:rPr>
        <w:t>-</w:t>
      </w:r>
      <w:r w:rsidR="00C859C1">
        <w:rPr>
          <w:rFonts w:asciiTheme="minorHAnsi" w:hAnsiTheme="minorHAnsi" w:cstheme="minorHAnsi"/>
          <w:color w:val="222222"/>
        </w:rPr>
        <w:t>24</w:t>
      </w:r>
    </w:p>
    <w:p w14:paraId="13E16872" w14:textId="7E4DEAC7" w:rsidR="00EC62A4" w:rsidRPr="00EC62A4" w:rsidRDefault="00EC62A4" w:rsidP="00EC62A4">
      <w:pPr>
        <w:widowControl/>
        <w:shd w:val="clear" w:color="auto" w:fill="FFFFFF"/>
        <w:ind w:right="1440"/>
        <w:rPr>
          <w:rFonts w:asciiTheme="minorHAnsi" w:hAnsiTheme="minorHAnsi" w:cstheme="minorHAnsi"/>
          <w:color w:val="222222"/>
        </w:rPr>
      </w:pPr>
      <w:r w:rsidRPr="00EC62A4">
        <w:rPr>
          <w:rFonts w:asciiTheme="minorHAnsi" w:hAnsiTheme="minorHAnsi" w:cstheme="minorHAnsi"/>
          <w:color w:val="222222"/>
        </w:rPr>
        <w:t>Révisé, 2020-</w:t>
      </w:r>
      <w:r w:rsidR="00230A9C">
        <w:rPr>
          <w:rFonts w:asciiTheme="minorHAnsi" w:hAnsiTheme="minorHAnsi" w:cstheme="minorHAnsi"/>
          <w:color w:val="222222"/>
        </w:rPr>
        <w:t>11</w:t>
      </w:r>
      <w:r w:rsidRPr="00EC62A4">
        <w:rPr>
          <w:rFonts w:asciiTheme="minorHAnsi" w:hAnsiTheme="minorHAnsi" w:cstheme="minorHAnsi"/>
          <w:color w:val="222222"/>
        </w:rPr>
        <w:t>-</w:t>
      </w:r>
      <w:r w:rsidR="00C859C1">
        <w:rPr>
          <w:rFonts w:asciiTheme="minorHAnsi" w:hAnsiTheme="minorHAnsi" w:cstheme="minorHAnsi"/>
          <w:color w:val="222222"/>
        </w:rPr>
        <w:t>26</w:t>
      </w:r>
    </w:p>
    <w:p w14:paraId="3147934C" w14:textId="1AF49C18" w:rsidR="006D5D6D" w:rsidRDefault="00EC62A4" w:rsidP="00230A9C">
      <w:pPr>
        <w:widowControl/>
        <w:shd w:val="clear" w:color="auto" w:fill="FFFFFF"/>
        <w:spacing w:after="100"/>
        <w:ind w:right="1440"/>
        <w:rPr>
          <w:rFonts w:asciiTheme="minorHAnsi" w:hAnsiTheme="minorHAnsi" w:cstheme="minorHAnsi"/>
          <w:color w:val="222222"/>
        </w:rPr>
      </w:pPr>
      <w:r w:rsidRPr="00EC62A4">
        <w:rPr>
          <w:rFonts w:asciiTheme="minorHAnsi" w:hAnsiTheme="minorHAnsi" w:cstheme="minorHAnsi"/>
          <w:color w:val="222222"/>
        </w:rPr>
        <w:t xml:space="preserve">Adopté : </w:t>
      </w:r>
    </w:p>
    <w:p w14:paraId="3514F413" w14:textId="7FE44EF2" w:rsidR="004D6F9E" w:rsidRDefault="004D6F9E" w:rsidP="00230A9C">
      <w:pPr>
        <w:widowControl/>
        <w:shd w:val="clear" w:color="auto" w:fill="FFFFFF"/>
        <w:spacing w:after="100"/>
        <w:ind w:right="1440"/>
        <w:rPr>
          <w:rFonts w:asciiTheme="minorHAnsi" w:hAnsiTheme="minorHAnsi" w:cstheme="minorHAnsi"/>
          <w:color w:val="222222"/>
        </w:rPr>
      </w:pPr>
    </w:p>
    <w:sectPr w:rsidR="004D6F9E" w:rsidSect="00E52774">
      <w:pgSz w:w="12240" w:h="15840" w:code="1"/>
      <w:pgMar w:top="1247" w:right="1440" w:bottom="1247" w:left="1440" w:header="709" w:footer="709" w:gutter="0"/>
      <w:cols w:space="10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4EF1"/>
    <w:multiLevelType w:val="multilevel"/>
    <w:tmpl w:val="761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F84EBF"/>
    <w:multiLevelType w:val="multilevel"/>
    <w:tmpl w:val="8BDA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723FF"/>
    <w:multiLevelType w:val="hybridMultilevel"/>
    <w:tmpl w:val="500E7B6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17BD9"/>
    <w:multiLevelType w:val="hybridMultilevel"/>
    <w:tmpl w:val="F3A81FF8"/>
    <w:lvl w:ilvl="0" w:tplc="0C0C000F">
      <w:start w:val="1"/>
      <w:numFmt w:val="decimal"/>
      <w:lvlText w:val="%1."/>
      <w:lvlJc w:val="left"/>
      <w:pPr>
        <w:ind w:left="893" w:hanging="360"/>
      </w:pPr>
    </w:lvl>
    <w:lvl w:ilvl="1" w:tplc="0C0C0019" w:tentative="1">
      <w:start w:val="1"/>
      <w:numFmt w:val="lowerLetter"/>
      <w:lvlText w:val="%2."/>
      <w:lvlJc w:val="left"/>
      <w:pPr>
        <w:ind w:left="1613" w:hanging="360"/>
      </w:pPr>
    </w:lvl>
    <w:lvl w:ilvl="2" w:tplc="0C0C001B" w:tentative="1">
      <w:start w:val="1"/>
      <w:numFmt w:val="lowerRoman"/>
      <w:lvlText w:val="%3."/>
      <w:lvlJc w:val="right"/>
      <w:pPr>
        <w:ind w:left="2333" w:hanging="180"/>
      </w:pPr>
    </w:lvl>
    <w:lvl w:ilvl="3" w:tplc="0C0C000F" w:tentative="1">
      <w:start w:val="1"/>
      <w:numFmt w:val="decimal"/>
      <w:lvlText w:val="%4."/>
      <w:lvlJc w:val="left"/>
      <w:pPr>
        <w:ind w:left="3053" w:hanging="360"/>
      </w:pPr>
    </w:lvl>
    <w:lvl w:ilvl="4" w:tplc="0C0C0019" w:tentative="1">
      <w:start w:val="1"/>
      <w:numFmt w:val="lowerLetter"/>
      <w:lvlText w:val="%5."/>
      <w:lvlJc w:val="left"/>
      <w:pPr>
        <w:ind w:left="3773" w:hanging="360"/>
      </w:pPr>
    </w:lvl>
    <w:lvl w:ilvl="5" w:tplc="0C0C001B" w:tentative="1">
      <w:start w:val="1"/>
      <w:numFmt w:val="lowerRoman"/>
      <w:lvlText w:val="%6."/>
      <w:lvlJc w:val="right"/>
      <w:pPr>
        <w:ind w:left="4493" w:hanging="180"/>
      </w:pPr>
    </w:lvl>
    <w:lvl w:ilvl="6" w:tplc="0C0C000F" w:tentative="1">
      <w:start w:val="1"/>
      <w:numFmt w:val="decimal"/>
      <w:lvlText w:val="%7."/>
      <w:lvlJc w:val="left"/>
      <w:pPr>
        <w:ind w:left="5213" w:hanging="360"/>
      </w:pPr>
    </w:lvl>
    <w:lvl w:ilvl="7" w:tplc="0C0C0019" w:tentative="1">
      <w:start w:val="1"/>
      <w:numFmt w:val="lowerLetter"/>
      <w:lvlText w:val="%8."/>
      <w:lvlJc w:val="left"/>
      <w:pPr>
        <w:ind w:left="5933" w:hanging="360"/>
      </w:pPr>
    </w:lvl>
    <w:lvl w:ilvl="8" w:tplc="0C0C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4" w15:restartNumberingAfterBreak="0">
    <w:nsid w:val="064527C2"/>
    <w:multiLevelType w:val="hybridMultilevel"/>
    <w:tmpl w:val="0910FD3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C003F"/>
    <w:multiLevelType w:val="hybridMultilevel"/>
    <w:tmpl w:val="5A90D3B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C6695"/>
    <w:multiLevelType w:val="multilevel"/>
    <w:tmpl w:val="4BB4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A23CFB"/>
    <w:multiLevelType w:val="hybridMultilevel"/>
    <w:tmpl w:val="3384D6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F4652"/>
    <w:multiLevelType w:val="multilevel"/>
    <w:tmpl w:val="8BDAB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161019"/>
    <w:multiLevelType w:val="multilevel"/>
    <w:tmpl w:val="F0F21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2E878BB"/>
    <w:multiLevelType w:val="multilevel"/>
    <w:tmpl w:val="D6FE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9E292E"/>
    <w:multiLevelType w:val="multilevel"/>
    <w:tmpl w:val="ECD6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4B0CF0"/>
    <w:multiLevelType w:val="hybridMultilevel"/>
    <w:tmpl w:val="2BB2BCB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04F39"/>
    <w:multiLevelType w:val="hybridMultilevel"/>
    <w:tmpl w:val="FE467C0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B250E8"/>
    <w:multiLevelType w:val="hybridMultilevel"/>
    <w:tmpl w:val="46E4E47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481C14"/>
    <w:multiLevelType w:val="hybridMultilevel"/>
    <w:tmpl w:val="AC328CE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3225D2"/>
    <w:multiLevelType w:val="multilevel"/>
    <w:tmpl w:val="8A88E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F40157F"/>
    <w:multiLevelType w:val="hybridMultilevel"/>
    <w:tmpl w:val="C6622E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886705"/>
    <w:multiLevelType w:val="hybridMultilevel"/>
    <w:tmpl w:val="46E4E47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1D70EB"/>
    <w:multiLevelType w:val="multilevel"/>
    <w:tmpl w:val="8A88E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317968"/>
    <w:multiLevelType w:val="hybridMultilevel"/>
    <w:tmpl w:val="C7E676B8"/>
    <w:lvl w:ilvl="0" w:tplc="0C0C000F">
      <w:start w:val="1"/>
      <w:numFmt w:val="decimal"/>
      <w:lvlText w:val="%1."/>
      <w:lvlJc w:val="left"/>
      <w:pPr>
        <w:ind w:left="753" w:hanging="360"/>
      </w:pPr>
    </w:lvl>
    <w:lvl w:ilvl="1" w:tplc="0C0C0019" w:tentative="1">
      <w:start w:val="1"/>
      <w:numFmt w:val="lowerLetter"/>
      <w:lvlText w:val="%2."/>
      <w:lvlJc w:val="left"/>
      <w:pPr>
        <w:ind w:left="1473" w:hanging="360"/>
      </w:pPr>
    </w:lvl>
    <w:lvl w:ilvl="2" w:tplc="0C0C001B" w:tentative="1">
      <w:start w:val="1"/>
      <w:numFmt w:val="lowerRoman"/>
      <w:lvlText w:val="%3."/>
      <w:lvlJc w:val="right"/>
      <w:pPr>
        <w:ind w:left="2193" w:hanging="180"/>
      </w:pPr>
    </w:lvl>
    <w:lvl w:ilvl="3" w:tplc="0C0C000F" w:tentative="1">
      <w:start w:val="1"/>
      <w:numFmt w:val="decimal"/>
      <w:lvlText w:val="%4."/>
      <w:lvlJc w:val="left"/>
      <w:pPr>
        <w:ind w:left="2913" w:hanging="360"/>
      </w:pPr>
    </w:lvl>
    <w:lvl w:ilvl="4" w:tplc="0C0C0019" w:tentative="1">
      <w:start w:val="1"/>
      <w:numFmt w:val="lowerLetter"/>
      <w:lvlText w:val="%5."/>
      <w:lvlJc w:val="left"/>
      <w:pPr>
        <w:ind w:left="3633" w:hanging="360"/>
      </w:pPr>
    </w:lvl>
    <w:lvl w:ilvl="5" w:tplc="0C0C001B" w:tentative="1">
      <w:start w:val="1"/>
      <w:numFmt w:val="lowerRoman"/>
      <w:lvlText w:val="%6."/>
      <w:lvlJc w:val="right"/>
      <w:pPr>
        <w:ind w:left="4353" w:hanging="180"/>
      </w:pPr>
    </w:lvl>
    <w:lvl w:ilvl="6" w:tplc="0C0C000F" w:tentative="1">
      <w:start w:val="1"/>
      <w:numFmt w:val="decimal"/>
      <w:lvlText w:val="%7."/>
      <w:lvlJc w:val="left"/>
      <w:pPr>
        <w:ind w:left="5073" w:hanging="360"/>
      </w:pPr>
    </w:lvl>
    <w:lvl w:ilvl="7" w:tplc="0C0C0019" w:tentative="1">
      <w:start w:val="1"/>
      <w:numFmt w:val="lowerLetter"/>
      <w:lvlText w:val="%8."/>
      <w:lvlJc w:val="left"/>
      <w:pPr>
        <w:ind w:left="5793" w:hanging="360"/>
      </w:pPr>
    </w:lvl>
    <w:lvl w:ilvl="8" w:tplc="0C0C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1" w15:restartNumberingAfterBreak="0">
    <w:nsid w:val="2AE12FBA"/>
    <w:multiLevelType w:val="hybridMultilevel"/>
    <w:tmpl w:val="73F4ED20"/>
    <w:lvl w:ilvl="0" w:tplc="909C5A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73" w:hanging="360"/>
      </w:pPr>
    </w:lvl>
    <w:lvl w:ilvl="2" w:tplc="0C0C001B" w:tentative="1">
      <w:start w:val="1"/>
      <w:numFmt w:val="lowerRoman"/>
      <w:lvlText w:val="%3."/>
      <w:lvlJc w:val="right"/>
      <w:pPr>
        <w:ind w:left="2193" w:hanging="180"/>
      </w:pPr>
    </w:lvl>
    <w:lvl w:ilvl="3" w:tplc="0C0C000F" w:tentative="1">
      <w:start w:val="1"/>
      <w:numFmt w:val="decimal"/>
      <w:lvlText w:val="%4."/>
      <w:lvlJc w:val="left"/>
      <w:pPr>
        <w:ind w:left="2913" w:hanging="360"/>
      </w:pPr>
    </w:lvl>
    <w:lvl w:ilvl="4" w:tplc="0C0C0019" w:tentative="1">
      <w:start w:val="1"/>
      <w:numFmt w:val="lowerLetter"/>
      <w:lvlText w:val="%5."/>
      <w:lvlJc w:val="left"/>
      <w:pPr>
        <w:ind w:left="3633" w:hanging="360"/>
      </w:pPr>
    </w:lvl>
    <w:lvl w:ilvl="5" w:tplc="0C0C001B" w:tentative="1">
      <w:start w:val="1"/>
      <w:numFmt w:val="lowerRoman"/>
      <w:lvlText w:val="%6."/>
      <w:lvlJc w:val="right"/>
      <w:pPr>
        <w:ind w:left="4353" w:hanging="180"/>
      </w:pPr>
    </w:lvl>
    <w:lvl w:ilvl="6" w:tplc="0C0C000F" w:tentative="1">
      <w:start w:val="1"/>
      <w:numFmt w:val="decimal"/>
      <w:lvlText w:val="%7."/>
      <w:lvlJc w:val="left"/>
      <w:pPr>
        <w:ind w:left="5073" w:hanging="360"/>
      </w:pPr>
    </w:lvl>
    <w:lvl w:ilvl="7" w:tplc="0C0C0019" w:tentative="1">
      <w:start w:val="1"/>
      <w:numFmt w:val="lowerLetter"/>
      <w:lvlText w:val="%8."/>
      <w:lvlJc w:val="left"/>
      <w:pPr>
        <w:ind w:left="5793" w:hanging="360"/>
      </w:pPr>
    </w:lvl>
    <w:lvl w:ilvl="8" w:tplc="0C0C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2" w15:restartNumberingAfterBreak="0">
    <w:nsid w:val="31C51B14"/>
    <w:multiLevelType w:val="multilevel"/>
    <w:tmpl w:val="1FBE18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2B2C66"/>
    <w:multiLevelType w:val="multilevel"/>
    <w:tmpl w:val="FC7E0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EC269AA"/>
    <w:multiLevelType w:val="hybridMultilevel"/>
    <w:tmpl w:val="BBC044B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50F71"/>
    <w:multiLevelType w:val="multilevel"/>
    <w:tmpl w:val="8A88E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845D00"/>
    <w:multiLevelType w:val="multilevel"/>
    <w:tmpl w:val="413E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A73B1E"/>
    <w:multiLevelType w:val="hybridMultilevel"/>
    <w:tmpl w:val="40F8B49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34A9A"/>
    <w:multiLevelType w:val="hybridMultilevel"/>
    <w:tmpl w:val="86EA5158"/>
    <w:lvl w:ilvl="0" w:tplc="909C5AEC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12BCB"/>
    <w:multiLevelType w:val="hybridMultilevel"/>
    <w:tmpl w:val="6BAC3F42"/>
    <w:lvl w:ilvl="0" w:tplc="909C5A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73" w:hanging="360"/>
      </w:pPr>
    </w:lvl>
    <w:lvl w:ilvl="2" w:tplc="0C0C001B" w:tentative="1">
      <w:start w:val="1"/>
      <w:numFmt w:val="lowerRoman"/>
      <w:lvlText w:val="%3."/>
      <w:lvlJc w:val="right"/>
      <w:pPr>
        <w:ind w:left="2193" w:hanging="180"/>
      </w:pPr>
    </w:lvl>
    <w:lvl w:ilvl="3" w:tplc="0C0C000F" w:tentative="1">
      <w:start w:val="1"/>
      <w:numFmt w:val="decimal"/>
      <w:lvlText w:val="%4."/>
      <w:lvlJc w:val="left"/>
      <w:pPr>
        <w:ind w:left="2913" w:hanging="360"/>
      </w:pPr>
    </w:lvl>
    <w:lvl w:ilvl="4" w:tplc="0C0C0019" w:tentative="1">
      <w:start w:val="1"/>
      <w:numFmt w:val="lowerLetter"/>
      <w:lvlText w:val="%5."/>
      <w:lvlJc w:val="left"/>
      <w:pPr>
        <w:ind w:left="3633" w:hanging="360"/>
      </w:pPr>
    </w:lvl>
    <w:lvl w:ilvl="5" w:tplc="0C0C001B" w:tentative="1">
      <w:start w:val="1"/>
      <w:numFmt w:val="lowerRoman"/>
      <w:lvlText w:val="%6."/>
      <w:lvlJc w:val="right"/>
      <w:pPr>
        <w:ind w:left="4353" w:hanging="180"/>
      </w:pPr>
    </w:lvl>
    <w:lvl w:ilvl="6" w:tplc="0C0C000F" w:tentative="1">
      <w:start w:val="1"/>
      <w:numFmt w:val="decimal"/>
      <w:lvlText w:val="%7."/>
      <w:lvlJc w:val="left"/>
      <w:pPr>
        <w:ind w:left="5073" w:hanging="360"/>
      </w:pPr>
    </w:lvl>
    <w:lvl w:ilvl="7" w:tplc="0C0C0019" w:tentative="1">
      <w:start w:val="1"/>
      <w:numFmt w:val="lowerLetter"/>
      <w:lvlText w:val="%8."/>
      <w:lvlJc w:val="left"/>
      <w:pPr>
        <w:ind w:left="5793" w:hanging="360"/>
      </w:pPr>
    </w:lvl>
    <w:lvl w:ilvl="8" w:tplc="0C0C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0" w15:restartNumberingAfterBreak="0">
    <w:nsid w:val="5A553D97"/>
    <w:multiLevelType w:val="hybridMultilevel"/>
    <w:tmpl w:val="37E4A69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A4CF7"/>
    <w:multiLevelType w:val="hybridMultilevel"/>
    <w:tmpl w:val="B5B4416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E470C"/>
    <w:multiLevelType w:val="hybridMultilevel"/>
    <w:tmpl w:val="C82E3C5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47042"/>
    <w:multiLevelType w:val="multilevel"/>
    <w:tmpl w:val="B830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D27D60"/>
    <w:multiLevelType w:val="hybridMultilevel"/>
    <w:tmpl w:val="2B98D7C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45026"/>
    <w:multiLevelType w:val="hybridMultilevel"/>
    <w:tmpl w:val="14CE6ED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</w:num>
  <w:num w:numId="3">
    <w:abstractNumId w:val="18"/>
  </w:num>
  <w:num w:numId="4">
    <w:abstractNumId w:val="0"/>
  </w:num>
  <w:num w:numId="5">
    <w:abstractNumId w:val="26"/>
  </w:num>
  <w:num w:numId="6">
    <w:abstractNumId w:val="33"/>
  </w:num>
  <w:num w:numId="7">
    <w:abstractNumId w:val="6"/>
  </w:num>
  <w:num w:numId="8">
    <w:abstractNumId w:val="11"/>
  </w:num>
  <w:num w:numId="9">
    <w:abstractNumId w:val="10"/>
  </w:num>
  <w:num w:numId="10">
    <w:abstractNumId w:val="4"/>
  </w:num>
  <w:num w:numId="11">
    <w:abstractNumId w:val="14"/>
  </w:num>
  <w:num w:numId="12">
    <w:abstractNumId w:val="1"/>
  </w:num>
  <w:num w:numId="13">
    <w:abstractNumId w:val="22"/>
  </w:num>
  <w:num w:numId="14">
    <w:abstractNumId w:val="8"/>
  </w:num>
  <w:num w:numId="15">
    <w:abstractNumId w:val="2"/>
  </w:num>
  <w:num w:numId="16">
    <w:abstractNumId w:val="9"/>
  </w:num>
  <w:num w:numId="17">
    <w:abstractNumId w:val="20"/>
  </w:num>
  <w:num w:numId="18">
    <w:abstractNumId w:val="13"/>
  </w:num>
  <w:num w:numId="19">
    <w:abstractNumId w:val="17"/>
  </w:num>
  <w:num w:numId="20">
    <w:abstractNumId w:val="21"/>
  </w:num>
  <w:num w:numId="21">
    <w:abstractNumId w:val="24"/>
  </w:num>
  <w:num w:numId="22">
    <w:abstractNumId w:val="34"/>
  </w:num>
  <w:num w:numId="23">
    <w:abstractNumId w:val="3"/>
  </w:num>
  <w:num w:numId="24">
    <w:abstractNumId w:val="32"/>
  </w:num>
  <w:num w:numId="25">
    <w:abstractNumId w:val="19"/>
  </w:num>
  <w:num w:numId="26">
    <w:abstractNumId w:val="27"/>
  </w:num>
  <w:num w:numId="27">
    <w:abstractNumId w:val="35"/>
  </w:num>
  <w:num w:numId="28">
    <w:abstractNumId w:val="29"/>
  </w:num>
  <w:num w:numId="29">
    <w:abstractNumId w:val="30"/>
  </w:num>
  <w:num w:numId="30">
    <w:abstractNumId w:val="28"/>
  </w:num>
  <w:num w:numId="31">
    <w:abstractNumId w:val="23"/>
  </w:num>
  <w:num w:numId="32">
    <w:abstractNumId w:val="12"/>
  </w:num>
  <w:num w:numId="33">
    <w:abstractNumId w:val="25"/>
  </w:num>
  <w:num w:numId="34">
    <w:abstractNumId w:val="16"/>
  </w:num>
  <w:num w:numId="35">
    <w:abstractNumId w:val="5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66"/>
    <w:rsid w:val="0002694D"/>
    <w:rsid w:val="00037BE1"/>
    <w:rsid w:val="00074905"/>
    <w:rsid w:val="000C52A0"/>
    <w:rsid w:val="00100EFB"/>
    <w:rsid w:val="0011571F"/>
    <w:rsid w:val="00145166"/>
    <w:rsid w:val="00197FC3"/>
    <w:rsid w:val="001C1EF5"/>
    <w:rsid w:val="00207FEE"/>
    <w:rsid w:val="00222938"/>
    <w:rsid w:val="00230A9C"/>
    <w:rsid w:val="00233B11"/>
    <w:rsid w:val="00254945"/>
    <w:rsid w:val="00276A71"/>
    <w:rsid w:val="00286E5A"/>
    <w:rsid w:val="002955BA"/>
    <w:rsid w:val="002B4311"/>
    <w:rsid w:val="002B63C5"/>
    <w:rsid w:val="002D599B"/>
    <w:rsid w:val="002F2466"/>
    <w:rsid w:val="002F4265"/>
    <w:rsid w:val="00315EC3"/>
    <w:rsid w:val="00327794"/>
    <w:rsid w:val="00366620"/>
    <w:rsid w:val="003732DE"/>
    <w:rsid w:val="00381199"/>
    <w:rsid w:val="003A5F5B"/>
    <w:rsid w:val="00413C77"/>
    <w:rsid w:val="00424B7A"/>
    <w:rsid w:val="004B3C6B"/>
    <w:rsid w:val="004C724D"/>
    <w:rsid w:val="004D6F9E"/>
    <w:rsid w:val="004E02B0"/>
    <w:rsid w:val="004F6674"/>
    <w:rsid w:val="00500CC6"/>
    <w:rsid w:val="00516E77"/>
    <w:rsid w:val="00530C27"/>
    <w:rsid w:val="005C31B6"/>
    <w:rsid w:val="005C71BE"/>
    <w:rsid w:val="00616B7D"/>
    <w:rsid w:val="00621B59"/>
    <w:rsid w:val="00644F48"/>
    <w:rsid w:val="006721F6"/>
    <w:rsid w:val="006C619E"/>
    <w:rsid w:val="006D2BE0"/>
    <w:rsid w:val="006D5D6D"/>
    <w:rsid w:val="006E56EC"/>
    <w:rsid w:val="006E7665"/>
    <w:rsid w:val="007661EC"/>
    <w:rsid w:val="00791016"/>
    <w:rsid w:val="007950E3"/>
    <w:rsid w:val="007A306E"/>
    <w:rsid w:val="007C5263"/>
    <w:rsid w:val="007C6376"/>
    <w:rsid w:val="007C6392"/>
    <w:rsid w:val="007F21C6"/>
    <w:rsid w:val="008100F9"/>
    <w:rsid w:val="008A2C93"/>
    <w:rsid w:val="008C5B52"/>
    <w:rsid w:val="0092287C"/>
    <w:rsid w:val="009F060D"/>
    <w:rsid w:val="009F3E75"/>
    <w:rsid w:val="00A253E5"/>
    <w:rsid w:val="00A44DAC"/>
    <w:rsid w:val="00A93695"/>
    <w:rsid w:val="00B10390"/>
    <w:rsid w:val="00B27206"/>
    <w:rsid w:val="00B42268"/>
    <w:rsid w:val="00B854AF"/>
    <w:rsid w:val="00B95643"/>
    <w:rsid w:val="00BF09FE"/>
    <w:rsid w:val="00BF46F1"/>
    <w:rsid w:val="00C74CBE"/>
    <w:rsid w:val="00C859C1"/>
    <w:rsid w:val="00C94FBA"/>
    <w:rsid w:val="00CC65AA"/>
    <w:rsid w:val="00D31756"/>
    <w:rsid w:val="00D33727"/>
    <w:rsid w:val="00D62FB1"/>
    <w:rsid w:val="00DF24B4"/>
    <w:rsid w:val="00E07283"/>
    <w:rsid w:val="00E21BB2"/>
    <w:rsid w:val="00E52774"/>
    <w:rsid w:val="00EA0BCD"/>
    <w:rsid w:val="00EA7128"/>
    <w:rsid w:val="00EB05F9"/>
    <w:rsid w:val="00EC62A4"/>
    <w:rsid w:val="00F27155"/>
    <w:rsid w:val="00F3185A"/>
    <w:rsid w:val="00F44629"/>
    <w:rsid w:val="00F55F4B"/>
    <w:rsid w:val="00FD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9BA1"/>
  <w15:chartTrackingRefBased/>
  <w15:docId w15:val="{3FEEF672-F2CF-4B66-BF6E-B91B9395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721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5166"/>
    <w:pPr>
      <w:ind w:left="720"/>
      <w:contextualSpacing/>
    </w:pPr>
  </w:style>
  <w:style w:type="table" w:styleId="Grilledutableau">
    <w:name w:val="Table Grid"/>
    <w:basedOn w:val="TableauNormal"/>
    <w:uiPriority w:val="39"/>
    <w:rsid w:val="00145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6237691256571552409msolistparagraph">
    <w:name w:val="m_-6237691256571552409msolistparagraph"/>
    <w:basedOn w:val="Normal"/>
    <w:rsid w:val="00145166"/>
    <w:pPr>
      <w:widowControl/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145166"/>
    <w:pPr>
      <w:widowControl/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145166"/>
    <w:rPr>
      <w:color w:val="0000FF"/>
      <w:u w:val="single"/>
    </w:rPr>
  </w:style>
  <w:style w:type="character" w:customStyle="1" w:styleId="il">
    <w:name w:val="il"/>
    <w:basedOn w:val="Policepardfaut"/>
    <w:rsid w:val="00F44629"/>
  </w:style>
  <w:style w:type="paragraph" w:styleId="Textedebulles">
    <w:name w:val="Balloon Text"/>
    <w:basedOn w:val="Normal"/>
    <w:link w:val="TextedebullesCar"/>
    <w:uiPriority w:val="99"/>
    <w:semiHidden/>
    <w:unhideWhenUsed/>
    <w:rsid w:val="006D2BE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BE0"/>
    <w:rPr>
      <w:rFonts w:ascii="Segoe UI" w:eastAsia="Times New Roman" w:hAnsi="Segoe UI" w:cs="Segoe UI"/>
      <w:sz w:val="18"/>
      <w:szCs w:val="18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8C5B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5B5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5B52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5B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5B52"/>
    <w:rPr>
      <w:rFonts w:ascii="Times New Roman" w:eastAsia="Times New Roman" w:hAnsi="Times New Roman" w:cs="Times New Roman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5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40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8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49AB3-66DD-4C13-B6D6-E024906D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3</cp:revision>
  <dcterms:created xsi:type="dcterms:W3CDTF">2020-11-26T18:13:00Z</dcterms:created>
  <dcterms:modified xsi:type="dcterms:W3CDTF">2020-11-26T18:57:00Z</dcterms:modified>
</cp:coreProperties>
</file>